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CFD9A" w14:textId="6AB060CC" w:rsidR="00D52269" w:rsidRDefault="00D52269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Brianna Kimball, PharmD, BCACP, CDOE</w:t>
      </w:r>
    </w:p>
    <w:p w14:paraId="3487132A" w14:textId="7F0DF280" w:rsidR="00D52269" w:rsidRDefault="00D52269">
      <w:pPr>
        <w:rPr>
          <w:rFonts w:cstheme="minorHAnsi"/>
          <w:b/>
          <w:bCs/>
          <w:i/>
          <w:sz w:val="28"/>
          <w:szCs w:val="28"/>
          <w:u w:val="single"/>
        </w:rPr>
      </w:pPr>
      <w:r w:rsidRPr="001D5888">
        <w:rPr>
          <w:rFonts w:cstheme="minorHAnsi"/>
          <w:b/>
          <w:bCs/>
          <w:i/>
          <w:sz w:val="28"/>
          <w:szCs w:val="28"/>
          <w:u w:val="single"/>
        </w:rPr>
        <w:t>Published Articles</w:t>
      </w:r>
    </w:p>
    <w:p w14:paraId="61C81B95" w14:textId="6E2B4F42" w:rsidR="00D52269" w:rsidRDefault="00D52269" w:rsidP="002D2358">
      <w:pPr>
        <w:pStyle w:val="ListParagraph"/>
        <w:numPr>
          <w:ilvl w:val="0"/>
          <w:numId w:val="10"/>
        </w:numPr>
      </w:pPr>
      <w:r w:rsidRPr="00D52269">
        <w:rPr>
          <w:b/>
          <w:bCs/>
        </w:rPr>
        <w:t>Kimball, BK</w:t>
      </w:r>
      <w:r w:rsidRPr="002B621A">
        <w:t>, Tutalo, RA,</w:t>
      </w:r>
      <w:r>
        <w:t> Minami, T, Eaton, CB. Evaluating an integrated chronic obstructive pulmonary disease management program implemented in a primary care setting. </w:t>
      </w:r>
      <w:r w:rsidRPr="00D52269">
        <w:rPr>
          <w:i/>
          <w:iCs/>
        </w:rPr>
        <w:t>J Am Coll Clin</w:t>
      </w:r>
      <w:r w:rsidRPr="00D52269">
        <w:rPr>
          <w:i/>
          <w:iCs/>
        </w:rPr>
        <w:t xml:space="preserve"> </w:t>
      </w:r>
      <w:r w:rsidRPr="00D52269">
        <w:rPr>
          <w:i/>
          <w:iCs/>
        </w:rPr>
        <w:t>Pharm</w:t>
      </w:r>
      <w:r>
        <w:t>. 2021; 4: 697– 710. </w:t>
      </w:r>
      <w:hyperlink r:id="rId5" w:history="1">
        <w:r>
          <w:rPr>
            <w:rStyle w:val="Hyperlink"/>
          </w:rPr>
          <w:t>https://doi.org/10.1002/jac5.1428</w:t>
        </w:r>
      </w:hyperlink>
      <w:r>
        <w:t xml:space="preserve"> Available from: </w:t>
      </w:r>
      <w:hyperlink r:id="rId6" w:history="1">
        <w:r>
          <w:rPr>
            <w:rStyle w:val="Hyperlink"/>
          </w:rPr>
          <w:t>Evaluating an integrated chronic obstructive pulmonary disease management program implemented in a primary care setting (wiley.com)</w:t>
        </w:r>
      </w:hyperlink>
      <w:r w:rsidR="00D337E9">
        <w:t>.</w:t>
      </w:r>
    </w:p>
    <w:p w14:paraId="3E7CBE3A" w14:textId="77777777" w:rsidR="002D2358" w:rsidRDefault="002D2358" w:rsidP="002D2358">
      <w:pPr>
        <w:pStyle w:val="ListParagraph"/>
      </w:pPr>
    </w:p>
    <w:p w14:paraId="10779C50" w14:textId="6ADB1514" w:rsidR="002D2358" w:rsidRDefault="00D52269" w:rsidP="002D2358">
      <w:pPr>
        <w:pStyle w:val="ListParagraph"/>
        <w:numPr>
          <w:ilvl w:val="0"/>
          <w:numId w:val="10"/>
        </w:numPr>
      </w:pPr>
      <w:r w:rsidRPr="00D52269">
        <w:rPr>
          <w:b/>
          <w:bCs/>
        </w:rPr>
        <w:t>Kimball B,</w:t>
      </w:r>
      <w:r>
        <w:t xml:space="preserve"> Hume A. Echinacea. </w:t>
      </w:r>
      <w:r w:rsidRPr="00D52269">
        <w:rPr>
          <w:i/>
          <w:iCs/>
        </w:rPr>
        <w:t>Pharmacy Today</w:t>
      </w:r>
      <w:r>
        <w:t>. 2019; (25): 15.</w:t>
      </w:r>
      <w:r w:rsidR="00E6302F">
        <w:t xml:space="preserve"> Available from:</w:t>
      </w:r>
      <w:r>
        <w:t xml:space="preserve"> doi: 10.1016/j.ptdy.2019.11.006.</w:t>
      </w:r>
    </w:p>
    <w:p w14:paraId="0D09BF97" w14:textId="77777777" w:rsidR="002D2358" w:rsidRDefault="002D2358" w:rsidP="002D2358">
      <w:pPr>
        <w:pStyle w:val="ListParagraph"/>
      </w:pPr>
    </w:p>
    <w:p w14:paraId="6F5BB578" w14:textId="41951C9D" w:rsidR="00D52269" w:rsidRDefault="00D52269" w:rsidP="002D2358">
      <w:pPr>
        <w:pStyle w:val="ListParagraph"/>
        <w:numPr>
          <w:ilvl w:val="0"/>
          <w:numId w:val="10"/>
        </w:numPr>
      </w:pPr>
      <w:r>
        <w:t>Crouch M</w:t>
      </w:r>
      <w:r>
        <w:t xml:space="preserve">, </w:t>
      </w:r>
      <w:r w:rsidRPr="002D2358">
        <w:rPr>
          <w:b/>
          <w:bCs/>
        </w:rPr>
        <w:t>Kimball, B</w:t>
      </w:r>
      <w:r w:rsidRPr="002D2358">
        <w:rPr>
          <w:b/>
          <w:bCs/>
        </w:rPr>
        <w:t>.</w:t>
      </w:r>
      <w:r>
        <w:t xml:space="preserve"> </w:t>
      </w:r>
      <w:r w:rsidRPr="002D2358">
        <w:t>Taking Multiple Medications? Beware of Side Effects</w:t>
      </w:r>
      <w:r w:rsidRPr="002D2358">
        <w:rPr>
          <w:i/>
          <w:iCs/>
        </w:rPr>
        <w:t>.</w:t>
      </w:r>
      <w:r>
        <w:t xml:space="preserve"> </w:t>
      </w:r>
      <w:r w:rsidRPr="002D2358">
        <w:rPr>
          <w:i/>
          <w:iCs/>
        </w:rPr>
        <w:t>AARP.</w:t>
      </w:r>
      <w:r>
        <w:t xml:space="preserve"> Published January 31, 2022.</w:t>
      </w:r>
      <w:r>
        <w:t xml:space="preserve"> </w:t>
      </w:r>
      <w:r>
        <w:t xml:space="preserve">Available from: </w:t>
      </w:r>
      <w:hyperlink r:id="rId7" w:history="1">
        <w:r>
          <w:rPr>
            <w:rStyle w:val="Hyperlink"/>
          </w:rPr>
          <w:t>https://www.aarp.org/health/drugs-supplements/info-2022/medication-overload.html</w:t>
        </w:r>
      </w:hyperlink>
      <w:r>
        <w:t>.</w:t>
      </w:r>
      <w:r>
        <w:t xml:space="preserve"> </w:t>
      </w:r>
    </w:p>
    <w:p w14:paraId="34766B9C" w14:textId="77777777" w:rsidR="002D2358" w:rsidRDefault="002D2358" w:rsidP="002D2358">
      <w:pPr>
        <w:pStyle w:val="ListParagraph"/>
      </w:pPr>
    </w:p>
    <w:p w14:paraId="4A90EBC1" w14:textId="77777777" w:rsidR="002D2358" w:rsidRPr="002D2358" w:rsidRDefault="002D2358" w:rsidP="002D2358">
      <w:pPr>
        <w:pStyle w:val="ListParagraph"/>
      </w:pPr>
    </w:p>
    <w:p w14:paraId="39F256A8" w14:textId="610D86ED" w:rsidR="00D52269" w:rsidRDefault="00D52269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Jessica Silva, PharmD, CDOE </w:t>
      </w:r>
    </w:p>
    <w:p w14:paraId="2E57B323" w14:textId="77777777" w:rsidR="00D52269" w:rsidRDefault="00D52269" w:rsidP="00D52269">
      <w:pPr>
        <w:rPr>
          <w:rFonts w:cstheme="minorHAnsi"/>
          <w:b/>
          <w:bCs/>
          <w:i/>
          <w:sz w:val="28"/>
          <w:szCs w:val="28"/>
          <w:u w:val="single"/>
        </w:rPr>
      </w:pPr>
      <w:r w:rsidRPr="001D5888">
        <w:rPr>
          <w:rFonts w:cstheme="minorHAnsi"/>
          <w:b/>
          <w:bCs/>
          <w:i/>
          <w:sz w:val="28"/>
          <w:szCs w:val="28"/>
          <w:u w:val="single"/>
        </w:rPr>
        <w:t>Published Articles</w:t>
      </w:r>
    </w:p>
    <w:p w14:paraId="564A4342" w14:textId="3F6BB5AB" w:rsidR="00D52269" w:rsidRDefault="002D2358" w:rsidP="002D2358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2D2358">
        <w:rPr>
          <w:rFonts w:cstheme="minorHAnsi"/>
          <w:b/>
          <w:bCs/>
          <w:sz w:val="24"/>
          <w:szCs w:val="24"/>
        </w:rPr>
        <w:t>Silva, J.</w:t>
      </w:r>
      <w:r w:rsidRPr="002D2358">
        <w:rPr>
          <w:rFonts w:cstheme="minorHAnsi"/>
          <w:sz w:val="24"/>
          <w:szCs w:val="24"/>
        </w:rPr>
        <w:t xml:space="preserve"> Bratberg, J, Lemay, V. Covid-19 and influenza vaccine hesitancy among college students. </w:t>
      </w:r>
      <w:r w:rsidRPr="002D2358">
        <w:rPr>
          <w:rFonts w:cstheme="minorHAnsi"/>
          <w:i/>
          <w:iCs/>
          <w:sz w:val="24"/>
          <w:szCs w:val="24"/>
        </w:rPr>
        <w:t>JAPhA, 2021; Volume 61, Issue 6, P709-714 E1.</w:t>
      </w:r>
      <w:r>
        <w:rPr>
          <w:rFonts w:cstheme="minorHAnsi"/>
          <w:sz w:val="24"/>
          <w:szCs w:val="24"/>
        </w:rPr>
        <w:t xml:space="preserve"> </w:t>
      </w:r>
      <w:r w:rsidRPr="002D2358">
        <w:rPr>
          <w:rFonts w:cstheme="minorHAnsi"/>
          <w:sz w:val="24"/>
          <w:szCs w:val="24"/>
        </w:rPr>
        <w:t xml:space="preserve"> Available from: </w:t>
      </w:r>
      <w:hyperlink r:id="rId8" w:history="1">
        <w:r w:rsidRPr="002D2358">
          <w:rPr>
            <w:rStyle w:val="Hyperlink"/>
            <w:rFonts w:cstheme="minorHAnsi"/>
            <w:sz w:val="24"/>
            <w:szCs w:val="24"/>
          </w:rPr>
          <w:t>https://doi.org/10.1016/j.japh.2021.05.009</w:t>
        </w:r>
      </w:hyperlink>
      <w:r w:rsidR="00D337E9">
        <w:rPr>
          <w:rFonts w:cstheme="minorHAnsi"/>
          <w:sz w:val="24"/>
          <w:szCs w:val="24"/>
        </w:rPr>
        <w:t>.</w:t>
      </w:r>
    </w:p>
    <w:p w14:paraId="40F3542E" w14:textId="4B6EE72F" w:rsidR="00616EE1" w:rsidRDefault="00616EE1" w:rsidP="00616EE1">
      <w:pPr>
        <w:pStyle w:val="ListParagraph"/>
        <w:numPr>
          <w:ilvl w:val="0"/>
          <w:numId w:val="12"/>
        </w:numPr>
      </w:pPr>
      <w:r w:rsidRPr="00616EE1">
        <w:t xml:space="preserve"> </w:t>
      </w:r>
      <w:r>
        <w:t xml:space="preserve">Awarded certificate of outstanding contribution in April 2022. </w:t>
      </w:r>
    </w:p>
    <w:p w14:paraId="51F1355D" w14:textId="77777777" w:rsidR="00616EE1" w:rsidRDefault="00616EE1" w:rsidP="00616EE1">
      <w:pPr>
        <w:pStyle w:val="ListParagraph"/>
        <w:numPr>
          <w:ilvl w:val="0"/>
          <w:numId w:val="12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Earned the distinction of being an Outstanding Author for the Journal of the American Pharmacists Association by authoring one of JAPhA’s most downloaded articles in 2021. </w:t>
      </w:r>
    </w:p>
    <w:p w14:paraId="26579F51" w14:textId="77777777" w:rsidR="002D2358" w:rsidRPr="002D2358" w:rsidRDefault="002D2358" w:rsidP="002D2358">
      <w:pPr>
        <w:rPr>
          <w:rFonts w:cstheme="minorHAnsi"/>
          <w:sz w:val="24"/>
          <w:szCs w:val="24"/>
        </w:rPr>
      </w:pPr>
    </w:p>
    <w:p w14:paraId="0771CB2F" w14:textId="2C4DA652" w:rsidR="00901719" w:rsidRPr="0079624A" w:rsidRDefault="002504A9">
      <w:pPr>
        <w:rPr>
          <w:rFonts w:cstheme="minorHAnsi"/>
          <w:b/>
          <w:bCs/>
          <w:sz w:val="32"/>
          <w:szCs w:val="32"/>
        </w:rPr>
      </w:pPr>
      <w:r w:rsidRPr="0079624A">
        <w:rPr>
          <w:rFonts w:cstheme="minorHAnsi"/>
          <w:b/>
          <w:bCs/>
          <w:sz w:val="32"/>
          <w:szCs w:val="32"/>
        </w:rPr>
        <w:t xml:space="preserve">Joseph Nardolillo, PharmD, BCACP </w:t>
      </w:r>
    </w:p>
    <w:tbl>
      <w:tblPr>
        <w:tblStyle w:val="TableGrid"/>
        <w:tblW w:w="9449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"/>
        <w:gridCol w:w="9267"/>
      </w:tblGrid>
      <w:tr w:rsidR="0083067D" w:rsidRPr="0079624A" w14:paraId="06B7A626" w14:textId="77777777" w:rsidTr="00DB2FDF">
        <w:tc>
          <w:tcPr>
            <w:tcW w:w="9359" w:type="dxa"/>
            <w:gridSpan w:val="2"/>
          </w:tcPr>
          <w:p w14:paraId="533A82C5" w14:textId="77777777" w:rsidR="0083067D" w:rsidRPr="001D5888" w:rsidRDefault="0083067D" w:rsidP="00DB2FDF">
            <w:pPr>
              <w:rPr>
                <w:rFonts w:cstheme="minorHAnsi"/>
                <w:b/>
                <w:bCs/>
                <w:i/>
                <w:sz w:val="28"/>
                <w:szCs w:val="28"/>
                <w:u w:val="single"/>
              </w:rPr>
            </w:pPr>
            <w:r w:rsidRPr="001D5888">
              <w:rPr>
                <w:rFonts w:cstheme="minorHAnsi"/>
                <w:b/>
                <w:bCs/>
                <w:i/>
                <w:sz w:val="28"/>
                <w:szCs w:val="28"/>
                <w:u w:val="single"/>
              </w:rPr>
              <w:t>Published Articles</w:t>
            </w:r>
          </w:p>
        </w:tc>
      </w:tr>
      <w:tr w:rsidR="0083067D" w:rsidRPr="0079624A" w14:paraId="5F9818F1" w14:textId="77777777" w:rsidTr="00DB2FDF">
        <w:trPr>
          <w:gridBefore w:val="1"/>
          <w:wBefore w:w="182" w:type="dxa"/>
        </w:trPr>
        <w:tc>
          <w:tcPr>
            <w:tcW w:w="9267" w:type="dxa"/>
          </w:tcPr>
          <w:p w14:paraId="4E6DA678" w14:textId="2225447A" w:rsidR="0083067D" w:rsidRPr="001D5888" w:rsidRDefault="0083067D" w:rsidP="0079624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1D5888">
              <w:rPr>
                <w:rFonts w:cstheme="minorHAnsi"/>
                <w:bCs/>
                <w:color w:val="000000"/>
                <w:sz w:val="24"/>
                <w:szCs w:val="24"/>
              </w:rPr>
              <w:t>Astle KA*, Hart LA, Holloway J, Medlin CG, Mills AR</w:t>
            </w:r>
            <w:r w:rsidRPr="001D5888">
              <w:rPr>
                <w:rFonts w:cstheme="minorHAnsi"/>
                <w:b/>
                <w:color w:val="000000"/>
                <w:sz w:val="24"/>
                <w:szCs w:val="24"/>
              </w:rPr>
              <w:t>, Nardolillo JA</w:t>
            </w:r>
            <w:r w:rsidRPr="001D5888">
              <w:rPr>
                <w:rFonts w:cstheme="minorHAnsi"/>
                <w:bCs/>
                <w:color w:val="000000"/>
                <w:sz w:val="24"/>
                <w:szCs w:val="24"/>
              </w:rPr>
              <w:t xml:space="preserve">, Phan T, Wilby KJ. Born This Way: Integrating LGBTQIA+ Identities as Pharmacy Practitioners. </w:t>
            </w:r>
            <w:r w:rsidRPr="001D5888">
              <w:rPr>
                <w:rFonts w:cstheme="minorHAnsi"/>
                <w:bCs/>
                <w:i/>
                <w:iCs/>
                <w:color w:val="000000"/>
                <w:sz w:val="24"/>
                <w:szCs w:val="24"/>
              </w:rPr>
              <w:t xml:space="preserve">Am J Pharm Educ. </w:t>
            </w:r>
            <w:r w:rsidRPr="001D5888">
              <w:rPr>
                <w:rFonts w:cstheme="minorHAnsi"/>
                <w:bCs/>
                <w:color w:val="000000"/>
                <w:sz w:val="24"/>
                <w:szCs w:val="24"/>
              </w:rPr>
              <w:t>2023. Epub ahead of print.</w:t>
            </w:r>
            <w:r w:rsidR="00D50025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r w:rsidR="00D50025" w:rsidRPr="001D5888">
              <w:rPr>
                <w:rFonts w:cstheme="minorHAnsi"/>
                <w:iCs/>
                <w:sz w:val="24"/>
                <w:szCs w:val="20"/>
              </w:rPr>
              <w:t xml:space="preserve">Available from: </w:t>
            </w:r>
            <w:r w:rsidRPr="001D5888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="002504A9" w:rsidRPr="001D5888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https://doi.org/10.1016/j.ajpe.2023.100122</w:t>
              </w:r>
            </w:hyperlink>
            <w:r w:rsidR="00D337E9">
              <w:rPr>
                <w:rFonts w:cstheme="minorHAnsi"/>
                <w:bCs/>
                <w:color w:val="000000"/>
                <w:sz w:val="24"/>
                <w:szCs w:val="24"/>
              </w:rPr>
              <w:t>.</w:t>
            </w:r>
            <w:r w:rsidR="002504A9" w:rsidRPr="001D5888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3067D" w:rsidRPr="0079624A" w14:paraId="02C06956" w14:textId="77777777" w:rsidTr="00DB2FDF">
        <w:trPr>
          <w:gridBefore w:val="1"/>
          <w:wBefore w:w="182" w:type="dxa"/>
        </w:trPr>
        <w:tc>
          <w:tcPr>
            <w:tcW w:w="9267" w:type="dxa"/>
          </w:tcPr>
          <w:p w14:paraId="6901BD19" w14:textId="77777777" w:rsidR="0083067D" w:rsidRPr="001D5888" w:rsidRDefault="0083067D" w:rsidP="0079624A">
            <w:pPr>
              <w:pStyle w:val="ListParagrap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83067D" w:rsidRPr="0079624A" w14:paraId="4F351DA9" w14:textId="77777777" w:rsidTr="00DB2FDF">
        <w:trPr>
          <w:gridBefore w:val="1"/>
          <w:wBefore w:w="182" w:type="dxa"/>
        </w:trPr>
        <w:tc>
          <w:tcPr>
            <w:tcW w:w="9267" w:type="dxa"/>
          </w:tcPr>
          <w:p w14:paraId="2A95C862" w14:textId="0AC0D09E" w:rsidR="0083067D" w:rsidRPr="001D5888" w:rsidRDefault="0083067D" w:rsidP="0079624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D5888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 xml:space="preserve">Litten KP, McQuade BM, Wettergreen SA, </w:t>
            </w:r>
            <w:r w:rsidRPr="001D5888">
              <w:rPr>
                <w:rFonts w:cstheme="minorHAnsi"/>
                <w:b/>
                <w:bCs/>
                <w:color w:val="212121"/>
                <w:sz w:val="24"/>
                <w:szCs w:val="24"/>
                <w:shd w:val="clear" w:color="auto" w:fill="FFFFFF"/>
              </w:rPr>
              <w:t>Nardolillo JA</w:t>
            </w:r>
            <w:r w:rsidRPr="001D5888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>, Stewart MP*. Failure to fail - Perspective from junior faculty preceptors on the challenges of evaluating underperforming students in the experiential learning environment. </w:t>
            </w:r>
            <w:r w:rsidRPr="001D5888">
              <w:rPr>
                <w:rFonts w:cstheme="minorHAnsi"/>
                <w:i/>
                <w:iCs/>
                <w:color w:val="212121"/>
                <w:sz w:val="24"/>
                <w:szCs w:val="24"/>
                <w:shd w:val="clear" w:color="auto" w:fill="FFFFFF"/>
              </w:rPr>
              <w:t>Curr Pharm Teach Learn</w:t>
            </w:r>
            <w:r w:rsidRPr="001D5888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>. 2023;15(3):238-241. doi:10.1016/j.cptl.2023.03.002</w:t>
            </w:r>
            <w:r w:rsidR="0079624A" w:rsidRPr="001D5888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D50025" w:rsidRPr="001D5888">
              <w:rPr>
                <w:rFonts w:cstheme="minorHAnsi"/>
                <w:iCs/>
                <w:sz w:val="24"/>
                <w:szCs w:val="20"/>
              </w:rPr>
              <w:t xml:space="preserve">Available from: </w:t>
            </w:r>
            <w:hyperlink r:id="rId10" w:history="1">
              <w:r w:rsidR="0079624A" w:rsidRPr="001D5888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Failure to fail – Perspective from junior faculty preceptors on the challenges of evaluating underperforming students in the experiential learning environment - ScienceDirect</w:t>
              </w:r>
            </w:hyperlink>
            <w:r w:rsidR="00D337E9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83067D" w:rsidRPr="0079624A" w14:paraId="2F3D10C2" w14:textId="77777777" w:rsidTr="00DB2FDF">
        <w:trPr>
          <w:gridBefore w:val="1"/>
          <w:wBefore w:w="182" w:type="dxa"/>
        </w:trPr>
        <w:tc>
          <w:tcPr>
            <w:tcW w:w="9267" w:type="dxa"/>
          </w:tcPr>
          <w:p w14:paraId="43BFC6DE" w14:textId="77777777" w:rsidR="0083067D" w:rsidRPr="001D5888" w:rsidRDefault="0083067D" w:rsidP="0079624A">
            <w:pPr>
              <w:pStyle w:val="ListParagrap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83067D" w:rsidRPr="0079624A" w14:paraId="4EEC37C9" w14:textId="77777777" w:rsidTr="00DB2FDF">
        <w:trPr>
          <w:gridBefore w:val="1"/>
          <w:wBefore w:w="182" w:type="dxa"/>
        </w:trPr>
        <w:tc>
          <w:tcPr>
            <w:tcW w:w="9267" w:type="dxa"/>
          </w:tcPr>
          <w:p w14:paraId="54B8C1B6" w14:textId="220FFE23" w:rsidR="0083067D" w:rsidRPr="001D5888" w:rsidRDefault="0083067D" w:rsidP="0079624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</w:pPr>
            <w:r w:rsidRPr="001D5888">
              <w:rPr>
                <w:rFonts w:cstheme="minorHAnsi"/>
                <w:b/>
                <w:color w:val="000000"/>
                <w:sz w:val="24"/>
                <w:szCs w:val="24"/>
              </w:rPr>
              <w:t>Nardolillo JA*</w:t>
            </w:r>
            <w:r w:rsidRPr="001D5888">
              <w:rPr>
                <w:rFonts w:cstheme="minorHAnsi"/>
                <w:color w:val="000000"/>
                <w:sz w:val="24"/>
                <w:szCs w:val="24"/>
              </w:rPr>
              <w:t xml:space="preserve">, Rosario N, Cheng V, Lobkovich A. </w:t>
            </w:r>
            <w:r w:rsidRPr="001D5888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 xml:space="preserve">Initiating Primary Care Services when the World Is Paused: Lessons for Pharmacists in the Post-COVID-19 Era. </w:t>
            </w:r>
            <w:r w:rsidRPr="001D5888">
              <w:rPr>
                <w:rFonts w:cstheme="minorHAnsi"/>
                <w:i/>
                <w:iCs/>
                <w:color w:val="212121"/>
                <w:sz w:val="24"/>
                <w:szCs w:val="24"/>
                <w:shd w:val="clear" w:color="auto" w:fill="FFFFFF"/>
              </w:rPr>
              <w:t xml:space="preserve">J </w:t>
            </w:r>
            <w:r w:rsidRPr="001D5888">
              <w:rPr>
                <w:rFonts w:cstheme="minorHAnsi"/>
                <w:i/>
                <w:iCs/>
                <w:color w:val="212121"/>
                <w:sz w:val="24"/>
                <w:szCs w:val="24"/>
                <w:shd w:val="clear" w:color="auto" w:fill="FFFFFF"/>
              </w:rPr>
              <w:lastRenderedPageBreak/>
              <w:t>Pharm Pract</w:t>
            </w:r>
            <w:r w:rsidRPr="001D5888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>. 2022 Apr 19:8971900221087934.</w:t>
            </w:r>
            <w:r w:rsidR="002504A9" w:rsidRPr="001D5888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D50025" w:rsidRPr="001D5888">
              <w:rPr>
                <w:rFonts w:cstheme="minorHAnsi"/>
                <w:iCs/>
                <w:sz w:val="24"/>
                <w:szCs w:val="20"/>
              </w:rPr>
              <w:t xml:space="preserve">Available from: </w:t>
            </w:r>
            <w:hyperlink r:id="rId11" w:history="1">
              <w:r w:rsidR="002504A9" w:rsidRPr="001D5888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Initiating Primary Care Services when the World Is Paused: Lessons for Pharmacists in the Post–COVID-19 Era - Joseph A. Nardolillo, Natalie Rosario, Vivian Cheng, Alison M. Lobkovich, 2022 (sagepub.com)</w:t>
              </w:r>
            </w:hyperlink>
            <w:r w:rsidR="00D337E9">
              <w:rPr>
                <w:rFonts w:cstheme="minorHAnsi"/>
                <w:sz w:val="24"/>
                <w:szCs w:val="24"/>
              </w:rPr>
              <w:t>.</w:t>
            </w:r>
            <w:r w:rsidR="002504A9" w:rsidRPr="001D588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83067D" w:rsidRPr="0079624A" w14:paraId="4121BFC8" w14:textId="77777777" w:rsidTr="00DB2FDF">
        <w:trPr>
          <w:gridBefore w:val="1"/>
          <w:wBefore w:w="182" w:type="dxa"/>
        </w:trPr>
        <w:tc>
          <w:tcPr>
            <w:tcW w:w="9267" w:type="dxa"/>
          </w:tcPr>
          <w:p w14:paraId="5724FD99" w14:textId="77777777" w:rsidR="0083067D" w:rsidRPr="001D5888" w:rsidRDefault="0083067D" w:rsidP="0079624A">
            <w:pPr>
              <w:pStyle w:val="ListParagraph"/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</w:pPr>
          </w:p>
        </w:tc>
      </w:tr>
      <w:tr w:rsidR="0083067D" w:rsidRPr="0079624A" w14:paraId="637E9941" w14:textId="77777777" w:rsidTr="00DB2FDF">
        <w:trPr>
          <w:gridBefore w:val="1"/>
          <w:wBefore w:w="182" w:type="dxa"/>
        </w:trPr>
        <w:tc>
          <w:tcPr>
            <w:tcW w:w="9267" w:type="dxa"/>
          </w:tcPr>
          <w:p w14:paraId="46C73665" w14:textId="5A955C28" w:rsidR="0083067D" w:rsidRPr="001D5888" w:rsidRDefault="0083067D" w:rsidP="0079624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i/>
                <w:color w:val="212121"/>
                <w:sz w:val="24"/>
                <w:szCs w:val="24"/>
                <w:shd w:val="clear" w:color="auto" w:fill="FFFFFF"/>
              </w:rPr>
            </w:pPr>
            <w:r w:rsidRPr="001D5888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 xml:space="preserve">Mohammad I*, Lobkovich A, </w:t>
            </w:r>
            <w:r w:rsidRPr="001D5888">
              <w:rPr>
                <w:rFonts w:cstheme="minorHAnsi"/>
                <w:b/>
                <w:bCs/>
                <w:color w:val="212121"/>
                <w:sz w:val="24"/>
                <w:szCs w:val="24"/>
                <w:shd w:val="clear" w:color="auto" w:fill="FFFFFF"/>
              </w:rPr>
              <w:t>Nardolillo J</w:t>
            </w:r>
            <w:r w:rsidRPr="001D5888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 xml:space="preserve">, Wilhelm S. Pharmacy Student Satisfaction and Perceptions Following a Virtual Sterile Compounding Experience. </w:t>
            </w:r>
            <w:r w:rsidRPr="001D5888">
              <w:rPr>
                <w:rFonts w:cstheme="minorHAnsi"/>
                <w:i/>
                <w:iCs/>
                <w:color w:val="212121"/>
                <w:sz w:val="24"/>
                <w:szCs w:val="24"/>
                <w:shd w:val="clear" w:color="auto" w:fill="FFFFFF"/>
              </w:rPr>
              <w:t>Int J Pharm Compd</w:t>
            </w:r>
            <w:r w:rsidRPr="001D5888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>. 2022 Jan-Feb;26(1):10-17</w:t>
            </w:r>
            <w:r w:rsidR="00D50025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D50025" w:rsidRPr="001D5888">
              <w:rPr>
                <w:rFonts w:cstheme="minorHAnsi"/>
                <w:iCs/>
                <w:sz w:val="24"/>
                <w:szCs w:val="20"/>
              </w:rPr>
              <w:t>Available from:</w:t>
            </w:r>
            <w:r w:rsidR="0079624A" w:rsidRPr="001D5888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hyperlink r:id="rId12" w:history="1">
              <w:r w:rsidR="0079624A" w:rsidRPr="001D5888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Pharmacy Student Satisfaction and Perceptions Following a Virtual Sterile Compounding Experience. - Abstract - Europe PMC</w:t>
              </w:r>
            </w:hyperlink>
            <w:r w:rsidR="00D337E9">
              <w:rPr>
                <w:rFonts w:cstheme="minorHAnsi"/>
                <w:sz w:val="24"/>
                <w:szCs w:val="24"/>
              </w:rPr>
              <w:t>.</w:t>
            </w:r>
            <w:r w:rsidR="0079624A" w:rsidRPr="001D5888">
              <w:rPr>
                <w:rFonts w:cstheme="minorHAnsi"/>
                <w:sz w:val="24"/>
                <w:szCs w:val="24"/>
              </w:rPr>
              <w:t xml:space="preserve"> </w:t>
            </w:r>
            <w:r w:rsidR="002504A9" w:rsidRPr="001D5888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3067D" w:rsidRPr="0079624A" w14:paraId="0D1D4184" w14:textId="77777777" w:rsidTr="00DB2FDF">
        <w:trPr>
          <w:gridBefore w:val="1"/>
          <w:wBefore w:w="182" w:type="dxa"/>
        </w:trPr>
        <w:tc>
          <w:tcPr>
            <w:tcW w:w="9267" w:type="dxa"/>
          </w:tcPr>
          <w:p w14:paraId="0ACA4748" w14:textId="77777777" w:rsidR="0083067D" w:rsidRPr="001D5888" w:rsidRDefault="0083067D" w:rsidP="0079624A">
            <w:pPr>
              <w:pStyle w:val="ListParagraph"/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</w:pPr>
          </w:p>
        </w:tc>
      </w:tr>
      <w:tr w:rsidR="0083067D" w:rsidRPr="0079624A" w14:paraId="2F2EE275" w14:textId="77777777" w:rsidTr="00DB2FDF">
        <w:trPr>
          <w:gridBefore w:val="1"/>
          <w:wBefore w:w="182" w:type="dxa"/>
        </w:trPr>
        <w:tc>
          <w:tcPr>
            <w:tcW w:w="9267" w:type="dxa"/>
          </w:tcPr>
          <w:p w14:paraId="36672CCF" w14:textId="2EFD4366" w:rsidR="0083067D" w:rsidRPr="001D5888" w:rsidRDefault="0083067D" w:rsidP="0079624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</w:pPr>
            <w:r w:rsidRPr="001D588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George J, Lobkovich A, </w:t>
            </w:r>
            <w:r w:rsidRPr="001D5888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Nardolillo J</w:t>
            </w:r>
            <w:r w:rsidRPr="001D5888">
              <w:rPr>
                <w:rFonts w:cstheme="minorHAnsi"/>
                <w:sz w:val="24"/>
                <w:szCs w:val="24"/>
                <w:shd w:val="clear" w:color="auto" w:fill="FFFFFF"/>
              </w:rPr>
              <w:t>, Farhat N, Kolander S, Thomas E*. Real-world evaluation of insulin requirements after GLP1 agonist or SGLT2 inhibitor initiation and titration. </w:t>
            </w:r>
            <w:r w:rsidRPr="001D5888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>Am J Health Syst Pharm</w:t>
            </w:r>
            <w:r w:rsidRPr="001D588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. 2022;79(14):1151-1157. </w:t>
            </w:r>
            <w:r w:rsidR="00D50025" w:rsidRPr="001D5888">
              <w:rPr>
                <w:rFonts w:cstheme="minorHAnsi"/>
                <w:iCs/>
                <w:sz w:val="24"/>
                <w:szCs w:val="20"/>
              </w:rPr>
              <w:t xml:space="preserve">Available from: </w:t>
            </w:r>
            <w:hyperlink r:id="rId13" w:history="1">
              <w:r w:rsidR="002504A9" w:rsidRPr="001D5888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Real-world evaluation of insulin requirements after GLP1 agonist or SGLT2 inhibitor initiation and titration | American Journal of Health-System Pharmacy | Oxford Academic (oup.com)</w:t>
              </w:r>
            </w:hyperlink>
            <w:r w:rsidR="00D337E9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83067D" w:rsidRPr="0079624A" w14:paraId="3D05DCE7" w14:textId="77777777" w:rsidTr="00DB2FDF">
        <w:trPr>
          <w:gridBefore w:val="1"/>
          <w:wBefore w:w="182" w:type="dxa"/>
        </w:trPr>
        <w:tc>
          <w:tcPr>
            <w:tcW w:w="9267" w:type="dxa"/>
          </w:tcPr>
          <w:p w14:paraId="34B27381" w14:textId="77777777" w:rsidR="0083067D" w:rsidRPr="001D5888" w:rsidRDefault="0083067D" w:rsidP="0079624A">
            <w:pPr>
              <w:pStyle w:val="ListParagraph"/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</w:pPr>
          </w:p>
        </w:tc>
      </w:tr>
      <w:tr w:rsidR="0083067D" w:rsidRPr="0079624A" w14:paraId="66297164" w14:textId="77777777" w:rsidTr="00DB2FDF">
        <w:trPr>
          <w:gridBefore w:val="1"/>
          <w:wBefore w:w="182" w:type="dxa"/>
        </w:trPr>
        <w:tc>
          <w:tcPr>
            <w:tcW w:w="9267" w:type="dxa"/>
          </w:tcPr>
          <w:p w14:paraId="24F856DF" w14:textId="450F63DD" w:rsidR="0083067D" w:rsidRPr="001D5888" w:rsidRDefault="0083067D" w:rsidP="0079624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</w:pPr>
            <w:r w:rsidRPr="001D5888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 xml:space="preserve">Navin SF*, </w:t>
            </w:r>
            <w:r w:rsidRPr="001D5888">
              <w:rPr>
                <w:rFonts w:cstheme="minorHAnsi"/>
                <w:b/>
                <w:color w:val="212121"/>
                <w:sz w:val="24"/>
                <w:szCs w:val="24"/>
                <w:shd w:val="clear" w:color="auto" w:fill="FFFFFF"/>
              </w:rPr>
              <w:t>Nardolillo J</w:t>
            </w:r>
            <w:r w:rsidRPr="001D5888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 xml:space="preserve">, Stambaugh A, Young C, Nguyen P, Apodaca M. Pharmacist monitoring of direct oral anticoagulants for American Indians and Alaska Natives in the outpatient setting. </w:t>
            </w:r>
            <w:r w:rsidRPr="001D5888">
              <w:rPr>
                <w:rFonts w:cstheme="minorHAnsi"/>
                <w:i/>
                <w:iCs/>
                <w:color w:val="212121"/>
                <w:sz w:val="24"/>
                <w:szCs w:val="24"/>
                <w:shd w:val="clear" w:color="auto" w:fill="FFFFFF"/>
              </w:rPr>
              <w:t>J Am Pharm Assoc</w:t>
            </w:r>
            <w:r w:rsidRPr="001D5888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 xml:space="preserve">. 2021 Oct </w:t>
            </w:r>
            <w:proofErr w:type="gramStart"/>
            <w:r w:rsidRPr="001D5888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>14:S</w:t>
            </w:r>
            <w:proofErr w:type="gramEnd"/>
            <w:r w:rsidRPr="001D5888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>1544-3191(21)00428-3. doi: 10.1016/j.japh.2021.10.009.</w:t>
            </w:r>
            <w:r w:rsidR="002504A9" w:rsidRPr="001D5888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D50025" w:rsidRPr="001D5888">
              <w:rPr>
                <w:rFonts w:cstheme="minorHAnsi"/>
                <w:iCs/>
                <w:sz w:val="24"/>
                <w:szCs w:val="20"/>
              </w:rPr>
              <w:t xml:space="preserve">Available from: </w:t>
            </w:r>
            <w:r w:rsidR="00D50025">
              <w:rPr>
                <w:rFonts w:cstheme="minorHAnsi"/>
                <w:iCs/>
                <w:sz w:val="24"/>
                <w:szCs w:val="20"/>
              </w:rPr>
              <w:t xml:space="preserve"> </w:t>
            </w:r>
            <w:hyperlink r:id="rId14" w:history="1">
              <w:r w:rsidR="002504A9" w:rsidRPr="001D5888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Pharmacist monitoring of direct oral anticoagulants for American Indians and Alaska Natives in the outpatient setting - Journal of the American Pharmacists Association (japha.org)</w:t>
              </w:r>
            </w:hyperlink>
            <w:r w:rsidR="00D337E9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83067D" w:rsidRPr="0079624A" w14:paraId="3696DB84" w14:textId="77777777" w:rsidTr="00DB2FDF">
        <w:trPr>
          <w:gridBefore w:val="1"/>
          <w:wBefore w:w="182" w:type="dxa"/>
        </w:trPr>
        <w:tc>
          <w:tcPr>
            <w:tcW w:w="9267" w:type="dxa"/>
          </w:tcPr>
          <w:p w14:paraId="5EEFF500" w14:textId="77777777" w:rsidR="0083067D" w:rsidRPr="001D5888" w:rsidRDefault="0083067D" w:rsidP="0079624A">
            <w:pPr>
              <w:pStyle w:val="ListParagraph"/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</w:pPr>
          </w:p>
        </w:tc>
      </w:tr>
      <w:tr w:rsidR="0083067D" w:rsidRPr="0079624A" w14:paraId="6BB9D3B2" w14:textId="77777777" w:rsidTr="00DB2FDF">
        <w:trPr>
          <w:gridBefore w:val="1"/>
          <w:wBefore w:w="182" w:type="dxa"/>
        </w:trPr>
        <w:tc>
          <w:tcPr>
            <w:tcW w:w="9267" w:type="dxa"/>
          </w:tcPr>
          <w:p w14:paraId="54701A9D" w14:textId="7A76FDE2" w:rsidR="0083067D" w:rsidRPr="001D5888" w:rsidRDefault="0083067D" w:rsidP="0079624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</w:pPr>
            <w:r w:rsidRPr="001D5888">
              <w:rPr>
                <w:rFonts w:cstheme="minorHAnsi"/>
                <w:b/>
                <w:color w:val="212121"/>
                <w:sz w:val="24"/>
                <w:szCs w:val="24"/>
                <w:shd w:val="clear" w:color="auto" w:fill="FFFFFF"/>
              </w:rPr>
              <w:t>Nardolillo JA</w:t>
            </w:r>
            <w:r w:rsidRPr="001D5888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 xml:space="preserve">, Marrs JC*, Anderson SL, Hanratty R, Saseen JJ. Retrospective cohort study of statin prescribing for primary prevention among people living with HIV. </w:t>
            </w:r>
            <w:r w:rsidRPr="001D5888">
              <w:rPr>
                <w:rFonts w:cstheme="minorHAnsi"/>
                <w:i/>
                <w:iCs/>
                <w:color w:val="212121"/>
                <w:sz w:val="24"/>
                <w:szCs w:val="24"/>
                <w:shd w:val="clear" w:color="auto" w:fill="FFFFFF"/>
              </w:rPr>
              <w:t>JRSM Cardiovasc Dis</w:t>
            </w:r>
            <w:r w:rsidRPr="001D5888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>. 2021 Jul 12;10:2048004021103106.</w:t>
            </w:r>
            <w:r w:rsidR="002504A9" w:rsidRPr="001D5888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D50025" w:rsidRPr="001D5888">
              <w:rPr>
                <w:rFonts w:cstheme="minorHAnsi"/>
                <w:iCs/>
                <w:sz w:val="24"/>
                <w:szCs w:val="20"/>
              </w:rPr>
              <w:t xml:space="preserve">Available from: </w:t>
            </w:r>
            <w:hyperlink r:id="rId15" w:history="1">
              <w:r w:rsidR="002504A9" w:rsidRPr="001D5888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Retrospective cohort study of statin prescribing for primary prevention among people living with HIV - Joseph A Nardolillo, Joel C Marrs, Sarah L Anderson, Rebecca Hanratty, Joseph J Saseen, 2021 (sagepub.com)</w:t>
              </w:r>
            </w:hyperlink>
            <w:r w:rsidR="00D337E9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7BDEEC52" w14:textId="77777777" w:rsidR="0083067D" w:rsidRPr="0079624A" w:rsidRDefault="0083067D">
      <w:pPr>
        <w:rPr>
          <w:rFonts w:cstheme="minorHAnsi"/>
        </w:rPr>
      </w:pPr>
    </w:p>
    <w:tbl>
      <w:tblPr>
        <w:tblStyle w:val="TableGrid"/>
        <w:tblW w:w="9449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"/>
        <w:gridCol w:w="9267"/>
      </w:tblGrid>
      <w:tr w:rsidR="0083067D" w:rsidRPr="0079624A" w14:paraId="4BE1D8F4" w14:textId="77777777" w:rsidTr="0083067D">
        <w:tc>
          <w:tcPr>
            <w:tcW w:w="9449" w:type="dxa"/>
            <w:gridSpan w:val="2"/>
          </w:tcPr>
          <w:p w14:paraId="3FB989A2" w14:textId="50708D85" w:rsidR="0083067D" w:rsidRPr="001D5888" w:rsidRDefault="0083067D" w:rsidP="00DB2FDF">
            <w:pPr>
              <w:rPr>
                <w:rFonts w:cstheme="minorHAnsi"/>
                <w:b/>
                <w:bCs/>
                <w:i/>
                <w:sz w:val="28"/>
                <w:szCs w:val="28"/>
                <w:u w:val="single"/>
              </w:rPr>
            </w:pPr>
            <w:r w:rsidRPr="001D5888">
              <w:rPr>
                <w:rFonts w:cstheme="minorHAnsi"/>
                <w:b/>
                <w:bCs/>
                <w:i/>
                <w:sz w:val="28"/>
                <w:szCs w:val="28"/>
                <w:u w:val="single"/>
              </w:rPr>
              <w:t>Multimedia Publications</w:t>
            </w:r>
          </w:p>
        </w:tc>
      </w:tr>
      <w:tr w:rsidR="0083067D" w:rsidRPr="0079624A" w14:paraId="4A12406F" w14:textId="77777777" w:rsidTr="0083067D">
        <w:trPr>
          <w:gridBefore w:val="1"/>
          <w:wBefore w:w="182" w:type="dxa"/>
          <w:trHeight w:val="242"/>
        </w:trPr>
        <w:tc>
          <w:tcPr>
            <w:tcW w:w="9267" w:type="dxa"/>
          </w:tcPr>
          <w:p w14:paraId="324CDEF6" w14:textId="77777777" w:rsidR="0083067D" w:rsidRPr="00AF3666" w:rsidRDefault="0083067D" w:rsidP="00DB2FDF">
            <w:pPr>
              <w:rPr>
                <w:rFonts w:cstheme="minorHAnsi"/>
                <w:b/>
                <w:i/>
                <w:color w:val="000000"/>
                <w:sz w:val="28"/>
                <w:szCs w:val="28"/>
                <w:u w:val="single"/>
              </w:rPr>
            </w:pPr>
            <w:r w:rsidRPr="00AF3666">
              <w:rPr>
                <w:rFonts w:cstheme="minorHAnsi"/>
                <w:b/>
                <w:i/>
                <w:color w:val="000000"/>
                <w:sz w:val="28"/>
                <w:szCs w:val="28"/>
                <w:u w:val="single"/>
              </w:rPr>
              <w:t>Written</w:t>
            </w:r>
          </w:p>
        </w:tc>
      </w:tr>
      <w:tr w:rsidR="0083067D" w:rsidRPr="0079624A" w14:paraId="36FC0679" w14:textId="77777777" w:rsidTr="0083067D">
        <w:trPr>
          <w:gridBefore w:val="1"/>
          <w:wBefore w:w="182" w:type="dxa"/>
          <w:trHeight w:val="242"/>
        </w:trPr>
        <w:tc>
          <w:tcPr>
            <w:tcW w:w="9267" w:type="dxa"/>
          </w:tcPr>
          <w:p w14:paraId="393EBD96" w14:textId="41F6B6D2" w:rsidR="0083067D" w:rsidRPr="001D5888" w:rsidRDefault="0083067D" w:rsidP="0079624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iCs/>
                <w:color w:val="000000"/>
                <w:sz w:val="24"/>
                <w:szCs w:val="24"/>
              </w:rPr>
            </w:pPr>
            <w:r w:rsidRPr="001D588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Nardolillo JA</w:t>
            </w:r>
            <w:r w:rsidRPr="001D5888">
              <w:rPr>
                <w:rFonts w:cstheme="minorHAnsi"/>
                <w:color w:val="000000"/>
                <w:sz w:val="24"/>
                <w:szCs w:val="24"/>
              </w:rPr>
              <w:t>, Cheng V</w:t>
            </w:r>
            <w:r w:rsidRPr="001D588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.</w:t>
            </w:r>
            <w:r w:rsidRPr="001D5888">
              <w:rPr>
                <w:rFonts w:cstheme="minorHAnsi"/>
                <w:color w:val="000000"/>
                <w:sz w:val="24"/>
                <w:szCs w:val="24"/>
              </w:rPr>
              <w:t xml:space="preserve"> Is Icosapent Ethyl a QAL-tY </w:t>
            </w:r>
            <w:r w:rsidR="0079624A" w:rsidRPr="001D5888">
              <w:rPr>
                <w:rFonts w:cstheme="minorHAnsi"/>
                <w:color w:val="000000"/>
                <w:sz w:val="24"/>
                <w:szCs w:val="24"/>
              </w:rPr>
              <w:t>Investment?</w:t>
            </w:r>
            <w:r w:rsidRPr="001D588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AF3666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iForumRX Peer-Reviewed Commentary.</w:t>
            </w:r>
            <w:r w:rsidRPr="001D5888">
              <w:rPr>
                <w:rFonts w:cstheme="minorHAnsi"/>
                <w:color w:val="000000"/>
                <w:sz w:val="24"/>
                <w:szCs w:val="24"/>
              </w:rPr>
              <w:t xml:space="preserve"> December 2022. </w:t>
            </w:r>
            <w:r w:rsidR="001D5888" w:rsidRPr="001D5888">
              <w:rPr>
                <w:rFonts w:cstheme="minorHAnsi"/>
                <w:iCs/>
                <w:sz w:val="24"/>
                <w:szCs w:val="24"/>
              </w:rPr>
              <w:t xml:space="preserve">Available from: </w:t>
            </w:r>
            <w:hyperlink r:id="rId16" w:history="1">
              <w:r w:rsidR="0079624A" w:rsidRPr="001D5888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https://iforumrx.org/icosapent-ethyl-cost-effectiveness/</w:t>
              </w:r>
            </w:hyperlink>
            <w:r w:rsidR="00D337E9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79624A" w:rsidRPr="001D588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3067D" w:rsidRPr="0079624A" w14:paraId="44AFAC46" w14:textId="77777777" w:rsidTr="0083067D">
        <w:trPr>
          <w:gridBefore w:val="1"/>
          <w:wBefore w:w="182" w:type="dxa"/>
          <w:trHeight w:val="242"/>
        </w:trPr>
        <w:tc>
          <w:tcPr>
            <w:tcW w:w="9267" w:type="dxa"/>
          </w:tcPr>
          <w:p w14:paraId="7D9127C5" w14:textId="77777777" w:rsidR="0083067D" w:rsidRPr="001D5888" w:rsidRDefault="0083067D" w:rsidP="0079624A">
            <w:pPr>
              <w:pStyle w:val="ListParagraph"/>
              <w:rPr>
                <w:rFonts w:cstheme="minorHAnsi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83067D" w:rsidRPr="0079624A" w14:paraId="5CC4D6FB" w14:textId="77777777" w:rsidTr="0083067D">
        <w:trPr>
          <w:gridBefore w:val="1"/>
          <w:wBefore w:w="182" w:type="dxa"/>
          <w:trHeight w:val="242"/>
        </w:trPr>
        <w:tc>
          <w:tcPr>
            <w:tcW w:w="9267" w:type="dxa"/>
          </w:tcPr>
          <w:p w14:paraId="2270CF13" w14:textId="30D06989" w:rsidR="0083067D" w:rsidRPr="001D5888" w:rsidRDefault="0083067D" w:rsidP="0079624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iCs/>
                <w:color w:val="000000"/>
                <w:sz w:val="24"/>
                <w:szCs w:val="24"/>
              </w:rPr>
            </w:pPr>
            <w:r w:rsidRPr="001D5888">
              <w:rPr>
                <w:rFonts w:cstheme="minorHAnsi"/>
                <w:b/>
                <w:iCs/>
                <w:color w:val="000000"/>
                <w:sz w:val="24"/>
                <w:szCs w:val="24"/>
              </w:rPr>
              <w:t>Nardolillo JA.</w:t>
            </w:r>
            <w:r w:rsidRPr="001D5888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 xml:space="preserve"> Review Before You Renew: Implicit Bias Training. </w:t>
            </w:r>
            <w:r w:rsidRPr="001D5888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Michigan Society of Health System Pharmacists (MSHP) Monitor</w:t>
            </w:r>
            <w:r w:rsidRPr="001D5888"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  <w:r w:rsidRPr="001D5888">
              <w:rPr>
                <w:rFonts w:cstheme="minorHAnsi"/>
                <w:iCs/>
                <w:color w:val="000000"/>
                <w:sz w:val="24"/>
                <w:szCs w:val="24"/>
              </w:rPr>
              <w:t>June 2022</w:t>
            </w:r>
            <w:r w:rsidR="00D337E9">
              <w:rPr>
                <w:rFonts w:cstheme="minorHAnsi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83067D" w:rsidRPr="0079624A" w14:paraId="4C9CB898" w14:textId="77777777" w:rsidTr="0083067D">
        <w:trPr>
          <w:gridBefore w:val="1"/>
          <w:wBefore w:w="182" w:type="dxa"/>
          <w:trHeight w:val="242"/>
        </w:trPr>
        <w:tc>
          <w:tcPr>
            <w:tcW w:w="9267" w:type="dxa"/>
          </w:tcPr>
          <w:p w14:paraId="0678352D" w14:textId="77777777" w:rsidR="0083067D" w:rsidRPr="001D5888" w:rsidRDefault="0083067D" w:rsidP="0079624A">
            <w:pPr>
              <w:pStyle w:val="ListParagraph"/>
              <w:rPr>
                <w:rFonts w:cstheme="minorHAnsi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83067D" w:rsidRPr="0079624A" w14:paraId="627D951F" w14:textId="77777777" w:rsidTr="0083067D">
        <w:trPr>
          <w:gridBefore w:val="1"/>
          <w:wBefore w:w="182" w:type="dxa"/>
          <w:trHeight w:val="242"/>
        </w:trPr>
        <w:tc>
          <w:tcPr>
            <w:tcW w:w="9267" w:type="dxa"/>
          </w:tcPr>
          <w:p w14:paraId="3362705E" w14:textId="466D7F0A" w:rsidR="0083067D" w:rsidRPr="001D5888" w:rsidRDefault="0083067D" w:rsidP="0079624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r w:rsidRPr="001D5888">
              <w:rPr>
                <w:rFonts w:cstheme="minorHAnsi"/>
                <w:b/>
                <w:iCs/>
                <w:color w:val="000000"/>
                <w:sz w:val="24"/>
                <w:szCs w:val="24"/>
              </w:rPr>
              <w:lastRenderedPageBreak/>
              <w:t xml:space="preserve">Nardolillo JA. </w:t>
            </w:r>
            <w:r w:rsidRPr="001D5888">
              <w:rPr>
                <w:rFonts w:cstheme="minorHAnsi"/>
                <w:color w:val="000000"/>
                <w:sz w:val="24"/>
                <w:szCs w:val="24"/>
              </w:rPr>
              <w:t xml:space="preserve">Review Before You Renew: Updated Continuing Education Requirements </w:t>
            </w:r>
            <w:r w:rsidR="00D50025" w:rsidRPr="001D5888">
              <w:rPr>
                <w:rFonts w:cstheme="minorHAnsi"/>
                <w:color w:val="000000"/>
                <w:sz w:val="24"/>
                <w:szCs w:val="24"/>
              </w:rPr>
              <w:t>for</w:t>
            </w:r>
            <w:r w:rsidRPr="001D5888">
              <w:rPr>
                <w:rFonts w:cstheme="minorHAnsi"/>
                <w:color w:val="000000"/>
                <w:sz w:val="24"/>
                <w:szCs w:val="24"/>
              </w:rPr>
              <w:t xml:space="preserve"> Pharmacists. </w:t>
            </w:r>
            <w:r w:rsidRPr="001D5888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Michigan Society of Health System Pharmacists (MSHP) Monitor</w:t>
            </w:r>
            <w:r w:rsidRPr="001D5888"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  <w:r w:rsidRPr="001D5888">
              <w:rPr>
                <w:rFonts w:cstheme="minorHAnsi"/>
                <w:iCs/>
                <w:color w:val="000000"/>
                <w:sz w:val="24"/>
                <w:szCs w:val="24"/>
              </w:rPr>
              <w:t>March 2021</w:t>
            </w:r>
            <w:r w:rsidR="00D337E9">
              <w:rPr>
                <w:rFonts w:cstheme="minorHAnsi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83067D" w:rsidRPr="0079624A" w14:paraId="4275F95F" w14:textId="77777777" w:rsidTr="0083067D">
        <w:trPr>
          <w:gridBefore w:val="1"/>
          <w:wBefore w:w="182" w:type="dxa"/>
        </w:trPr>
        <w:tc>
          <w:tcPr>
            <w:tcW w:w="9267" w:type="dxa"/>
          </w:tcPr>
          <w:p w14:paraId="06CEB157" w14:textId="77777777" w:rsidR="0083067D" w:rsidRPr="001D5888" w:rsidRDefault="0083067D" w:rsidP="0079624A">
            <w:pPr>
              <w:pStyle w:val="ListParagrap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83067D" w:rsidRPr="0079624A" w14:paraId="0948BABF" w14:textId="77777777" w:rsidTr="0083067D">
        <w:trPr>
          <w:gridBefore w:val="1"/>
          <w:wBefore w:w="182" w:type="dxa"/>
        </w:trPr>
        <w:tc>
          <w:tcPr>
            <w:tcW w:w="9267" w:type="dxa"/>
          </w:tcPr>
          <w:p w14:paraId="42EC9624" w14:textId="54F2FFDD" w:rsidR="0083067D" w:rsidRPr="001D5888" w:rsidRDefault="0083067D" w:rsidP="0079624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i/>
                <w:sz w:val="24"/>
                <w:szCs w:val="24"/>
              </w:rPr>
            </w:pPr>
            <w:r w:rsidRPr="001D5888">
              <w:rPr>
                <w:rFonts w:cstheme="minorHAnsi"/>
                <w:color w:val="000000"/>
                <w:sz w:val="24"/>
                <w:szCs w:val="24"/>
              </w:rPr>
              <w:t xml:space="preserve">Wettergreen S, </w:t>
            </w:r>
            <w:r w:rsidRPr="001D588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Nardolillo JA.</w:t>
            </w:r>
            <w:r w:rsidRPr="001D5888">
              <w:rPr>
                <w:rFonts w:cstheme="minorHAnsi"/>
                <w:color w:val="000000"/>
                <w:sz w:val="24"/>
                <w:szCs w:val="24"/>
              </w:rPr>
              <w:t xml:space="preserve"> Powerful Placebos and Notorious Nocebos: Implications for Ambulatory Care</w:t>
            </w:r>
            <w:r w:rsidRPr="00B44B58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. iForumRX Peer-Reviewed Commentary</w:t>
            </w:r>
            <w:r w:rsidRPr="001D5888">
              <w:rPr>
                <w:rFonts w:cstheme="minorHAnsi"/>
                <w:color w:val="000000"/>
                <w:sz w:val="24"/>
                <w:szCs w:val="24"/>
              </w:rPr>
              <w:t xml:space="preserve">. July 2020. </w:t>
            </w:r>
            <w:r w:rsidR="001D5888" w:rsidRPr="001D5888">
              <w:rPr>
                <w:rFonts w:cstheme="minorHAnsi"/>
                <w:iCs/>
                <w:sz w:val="24"/>
                <w:szCs w:val="24"/>
              </w:rPr>
              <w:t xml:space="preserve">Available from: </w:t>
            </w:r>
            <w:hyperlink r:id="rId17" w:history="1">
              <w:r w:rsidR="002504A9" w:rsidRPr="001D5888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https://iforumrx.org/powerful-placebos-and-notorious-nocebos-implications-for-ambulatory-care</w:t>
              </w:r>
            </w:hyperlink>
            <w:r w:rsidR="00D337E9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</w:tr>
      <w:tr w:rsidR="0083067D" w:rsidRPr="0079624A" w14:paraId="00DAE08B" w14:textId="77777777" w:rsidTr="00830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2" w:type="dxa"/>
        </w:trPr>
        <w:tc>
          <w:tcPr>
            <w:tcW w:w="9267" w:type="dxa"/>
            <w:tcBorders>
              <w:top w:val="nil"/>
              <w:left w:val="nil"/>
              <w:bottom w:val="nil"/>
              <w:right w:val="nil"/>
            </w:tcBorders>
          </w:tcPr>
          <w:p w14:paraId="45939F2E" w14:textId="77777777" w:rsidR="002504A9" w:rsidRPr="0079624A" w:rsidRDefault="002504A9" w:rsidP="00DB2FDF">
            <w:pPr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14:paraId="2B29E249" w14:textId="08F1F6BE" w:rsidR="0083067D" w:rsidRPr="001D5888" w:rsidRDefault="0083067D" w:rsidP="00DB2FDF">
            <w:pPr>
              <w:rPr>
                <w:rFonts w:cstheme="minorHAnsi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 w:rsidRPr="001D5888">
              <w:rPr>
                <w:rFonts w:cstheme="minorHAnsi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Podcasts</w:t>
            </w:r>
          </w:p>
        </w:tc>
      </w:tr>
      <w:tr w:rsidR="0083067D" w:rsidRPr="0079624A" w14:paraId="50E6ACAF" w14:textId="77777777" w:rsidTr="00830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2" w:type="dxa"/>
        </w:trPr>
        <w:tc>
          <w:tcPr>
            <w:tcW w:w="9267" w:type="dxa"/>
            <w:tcBorders>
              <w:top w:val="nil"/>
              <w:left w:val="nil"/>
              <w:bottom w:val="nil"/>
              <w:right w:val="nil"/>
            </w:tcBorders>
          </w:tcPr>
          <w:p w14:paraId="67E4D5B0" w14:textId="280687C6" w:rsidR="0083067D" w:rsidRPr="001D5888" w:rsidRDefault="0083067D" w:rsidP="0079624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1D588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Nardolillo JA, </w:t>
            </w:r>
            <w:r w:rsidRPr="001D5888">
              <w:rPr>
                <w:rFonts w:cstheme="minorHAnsi"/>
                <w:color w:val="000000"/>
                <w:sz w:val="24"/>
                <w:szCs w:val="24"/>
              </w:rPr>
              <w:t>Cheng V</w:t>
            </w:r>
            <w:r w:rsidRPr="001D588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.</w:t>
            </w:r>
            <w:r w:rsidRPr="001D5888">
              <w:rPr>
                <w:rFonts w:cstheme="minorHAnsi"/>
                <w:color w:val="000000"/>
                <w:sz w:val="24"/>
                <w:szCs w:val="24"/>
              </w:rPr>
              <w:t xml:space="preserve"> Is Icosapent Ethyl a QAL-tY </w:t>
            </w:r>
            <w:r w:rsidR="0079624A" w:rsidRPr="001D5888">
              <w:rPr>
                <w:rFonts w:cstheme="minorHAnsi"/>
                <w:color w:val="000000"/>
                <w:sz w:val="24"/>
                <w:szCs w:val="24"/>
              </w:rPr>
              <w:t>Investment</w:t>
            </w:r>
            <w:r w:rsidR="0079624A" w:rsidRPr="00AA26B3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?</w:t>
            </w:r>
            <w:r w:rsidRPr="00AA26B3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iForumRX podcast.</w:t>
            </w:r>
            <w:r w:rsidRPr="001D588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5C4AB6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December 2022.</w:t>
            </w:r>
            <w:r w:rsidRPr="001D588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1D5888" w:rsidRPr="001D5888">
              <w:rPr>
                <w:rFonts w:cstheme="minorHAnsi"/>
                <w:iCs/>
                <w:sz w:val="24"/>
                <w:szCs w:val="24"/>
              </w:rPr>
              <w:t>Available from:</w:t>
            </w:r>
            <w:r w:rsidRPr="001D588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hyperlink r:id="rId18" w:history="1">
              <w:r w:rsidR="0079624A" w:rsidRPr="001D5888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https://iforumrx.org/icosapent-ethyl-cost-effectiveness</w:t>
              </w:r>
            </w:hyperlink>
            <w:r w:rsidR="00D337E9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</w:tr>
      <w:tr w:rsidR="0083067D" w:rsidRPr="0079624A" w14:paraId="6E16A633" w14:textId="77777777" w:rsidTr="00830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2" w:type="dxa"/>
        </w:trPr>
        <w:tc>
          <w:tcPr>
            <w:tcW w:w="9267" w:type="dxa"/>
            <w:tcBorders>
              <w:top w:val="nil"/>
              <w:left w:val="nil"/>
              <w:bottom w:val="nil"/>
              <w:right w:val="nil"/>
            </w:tcBorders>
          </w:tcPr>
          <w:p w14:paraId="3C7BA285" w14:textId="77777777" w:rsidR="0083067D" w:rsidRPr="001D5888" w:rsidRDefault="0083067D" w:rsidP="0079624A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3067D" w:rsidRPr="0079624A" w14:paraId="0203BC61" w14:textId="77777777" w:rsidTr="00830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2" w:type="dxa"/>
        </w:trPr>
        <w:tc>
          <w:tcPr>
            <w:tcW w:w="9267" w:type="dxa"/>
            <w:tcBorders>
              <w:top w:val="nil"/>
              <w:left w:val="nil"/>
              <w:bottom w:val="nil"/>
              <w:right w:val="nil"/>
            </w:tcBorders>
          </w:tcPr>
          <w:p w14:paraId="75F2E337" w14:textId="1D93732D" w:rsidR="0083067D" w:rsidRPr="001D5888" w:rsidRDefault="0083067D" w:rsidP="0079624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1D588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Nardolillo JA</w:t>
            </w:r>
            <w:r w:rsidRPr="001D5888">
              <w:rPr>
                <w:rFonts w:cstheme="minorHAnsi"/>
                <w:color w:val="000000"/>
                <w:sz w:val="24"/>
                <w:szCs w:val="24"/>
              </w:rPr>
              <w:t xml:space="preserve">. Providing Inclusive Care for the LGBTQ+ Community. </w:t>
            </w:r>
            <w:r w:rsidRPr="00AA26B3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Pharmacy Quality Solutions Quality Corner podcast. June 2022.</w:t>
            </w:r>
            <w:r w:rsidRPr="001D588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1D5888" w:rsidRPr="001D5888">
              <w:rPr>
                <w:rFonts w:cstheme="minorHAnsi"/>
                <w:iCs/>
                <w:sz w:val="24"/>
                <w:szCs w:val="24"/>
              </w:rPr>
              <w:t xml:space="preserve">Available from: </w:t>
            </w:r>
            <w:hyperlink r:id="rId19" w:history="1">
              <w:r w:rsidR="0079624A" w:rsidRPr="001D5888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https://pharmacyquality.buzzsprout.com/726174/10790340-providing-inclusive-care-for-the-lgbtq-community</w:t>
              </w:r>
            </w:hyperlink>
            <w:r w:rsidR="00D337E9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79624A" w:rsidRPr="001D588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3067D" w:rsidRPr="0079624A" w14:paraId="1AFD1728" w14:textId="77777777" w:rsidTr="00830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2" w:type="dxa"/>
        </w:trPr>
        <w:tc>
          <w:tcPr>
            <w:tcW w:w="9267" w:type="dxa"/>
            <w:tcBorders>
              <w:top w:val="nil"/>
              <w:left w:val="nil"/>
              <w:bottom w:val="nil"/>
              <w:right w:val="nil"/>
            </w:tcBorders>
          </w:tcPr>
          <w:p w14:paraId="645E9167" w14:textId="77777777" w:rsidR="0083067D" w:rsidRPr="001D5888" w:rsidRDefault="0083067D" w:rsidP="0079624A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3067D" w:rsidRPr="0079624A" w14:paraId="6BB0AEFD" w14:textId="77777777" w:rsidTr="00830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2" w:type="dxa"/>
        </w:trPr>
        <w:tc>
          <w:tcPr>
            <w:tcW w:w="9267" w:type="dxa"/>
            <w:tcBorders>
              <w:top w:val="nil"/>
              <w:left w:val="nil"/>
              <w:bottom w:val="nil"/>
              <w:right w:val="nil"/>
            </w:tcBorders>
          </w:tcPr>
          <w:p w14:paraId="7A6E11E0" w14:textId="3CB63A53" w:rsidR="0083067D" w:rsidRPr="001D5888" w:rsidRDefault="0083067D" w:rsidP="0079624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1D5888">
              <w:rPr>
                <w:rFonts w:cstheme="minorHAnsi"/>
                <w:color w:val="000000"/>
                <w:sz w:val="24"/>
                <w:szCs w:val="24"/>
                <w:lang w:val="es-ES"/>
              </w:rPr>
              <w:t xml:space="preserve">Johnson B, </w:t>
            </w:r>
            <w:r w:rsidRPr="001D5888">
              <w:rPr>
                <w:rFonts w:cstheme="minorHAnsi"/>
                <w:b/>
                <w:bCs/>
                <w:color w:val="000000"/>
                <w:sz w:val="24"/>
                <w:szCs w:val="24"/>
                <w:lang w:val="es-ES"/>
              </w:rPr>
              <w:t>Nardolillo JA</w:t>
            </w:r>
            <w:r w:rsidRPr="001D5888">
              <w:rPr>
                <w:rFonts w:cstheme="minorHAnsi"/>
                <w:color w:val="000000"/>
                <w:sz w:val="24"/>
                <w:szCs w:val="24"/>
                <w:lang w:val="es-ES"/>
              </w:rPr>
              <w:t xml:space="preserve">, </w:t>
            </w:r>
            <w:proofErr w:type="gramStart"/>
            <w:r w:rsidRPr="001D5888">
              <w:rPr>
                <w:rFonts w:cstheme="minorHAnsi"/>
                <w:color w:val="000000"/>
                <w:sz w:val="24"/>
                <w:szCs w:val="24"/>
                <w:lang w:val="es-ES"/>
              </w:rPr>
              <w:t>Link</w:t>
            </w:r>
            <w:proofErr w:type="gramEnd"/>
            <w:r w:rsidRPr="001D5888">
              <w:rPr>
                <w:rFonts w:cstheme="minorHAnsi"/>
                <w:color w:val="000000"/>
                <w:sz w:val="24"/>
                <w:szCs w:val="24"/>
                <w:lang w:val="es-ES"/>
              </w:rPr>
              <w:t xml:space="preserve"> Patterson M, Tenpas A, </w:t>
            </w:r>
            <w:r w:rsidRPr="00D50025">
              <w:rPr>
                <w:rStyle w:val="Strong"/>
                <w:rFonts w:asciiTheme="minorHAnsi" w:hAnsiTheme="minorHAnsi" w:cstheme="minorHAnsi"/>
                <w:b w:val="0"/>
                <w:bCs w:val="0"/>
                <w:color w:val="272222"/>
                <w:sz w:val="24"/>
                <w:szCs w:val="24"/>
                <w:shd w:val="clear" w:color="auto" w:fill="FFFFFF"/>
                <w:lang w:val="es-ES"/>
              </w:rPr>
              <w:t>Osunsanmi T, Martirosov AL</w:t>
            </w:r>
            <w:r w:rsidRPr="001D5888">
              <w:rPr>
                <w:rFonts w:cstheme="minorHAnsi"/>
                <w:color w:val="000000"/>
                <w:sz w:val="24"/>
                <w:szCs w:val="24"/>
                <w:lang w:val="es-ES"/>
              </w:rPr>
              <w:t xml:space="preserve">. </w:t>
            </w:r>
            <w:r w:rsidRPr="001D5888">
              <w:rPr>
                <w:rFonts w:cstheme="minorHAnsi"/>
                <w:color w:val="000000"/>
                <w:sz w:val="24"/>
                <w:szCs w:val="24"/>
              </w:rPr>
              <w:t xml:space="preserve">Action in Ambulatory Care: Striving for Diversity, Equity, and Inclusion. </w:t>
            </w:r>
            <w:r w:rsidRPr="00AA26B3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American Society of Health Systems </w:t>
            </w:r>
            <w:r w:rsidR="00D50025" w:rsidRPr="00AA26B3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Pharmacists</w:t>
            </w:r>
            <w:r w:rsidRPr="00AA26B3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Hot Topics in Pharmacy podcast.</w:t>
            </w:r>
            <w:r w:rsidRPr="001D588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1D5888" w:rsidRPr="001D5888">
              <w:rPr>
                <w:rFonts w:cstheme="minorHAnsi"/>
                <w:iCs/>
                <w:sz w:val="24"/>
                <w:szCs w:val="24"/>
              </w:rPr>
              <w:t xml:space="preserve">Available from: </w:t>
            </w:r>
            <w:hyperlink r:id="rId20" w:history="1">
              <w:r w:rsidR="0079624A" w:rsidRPr="001D5888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https://www.ashp.org/professional-development/ashp-podcasts/hot-topics-in-pharmacy-practice/action-in-ambulatory-care-striving-for-diversity-equity-and-inclusion?loginreturnUrl=SSOCheckOnly</w:t>
              </w:r>
            </w:hyperlink>
            <w:r w:rsidR="00D337E9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79624A" w:rsidRPr="001D588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3067D" w:rsidRPr="0079624A" w14:paraId="5B8649C3" w14:textId="77777777" w:rsidTr="00830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2" w:type="dxa"/>
        </w:trPr>
        <w:tc>
          <w:tcPr>
            <w:tcW w:w="9267" w:type="dxa"/>
            <w:tcBorders>
              <w:top w:val="nil"/>
              <w:left w:val="nil"/>
              <w:bottom w:val="nil"/>
              <w:right w:val="nil"/>
            </w:tcBorders>
          </w:tcPr>
          <w:p w14:paraId="74362069" w14:textId="77777777" w:rsidR="0083067D" w:rsidRPr="001D5888" w:rsidRDefault="0083067D" w:rsidP="0079624A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3067D" w:rsidRPr="0079624A" w14:paraId="33B40EBD" w14:textId="77777777" w:rsidTr="00830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2" w:type="dxa"/>
        </w:trPr>
        <w:tc>
          <w:tcPr>
            <w:tcW w:w="9267" w:type="dxa"/>
            <w:tcBorders>
              <w:top w:val="nil"/>
              <w:left w:val="nil"/>
              <w:bottom w:val="nil"/>
              <w:right w:val="nil"/>
            </w:tcBorders>
          </w:tcPr>
          <w:p w14:paraId="49C8B427" w14:textId="2AC8375B" w:rsidR="0083067D" w:rsidRPr="001D5888" w:rsidRDefault="0083067D" w:rsidP="0079624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1D5888">
              <w:rPr>
                <w:rFonts w:cstheme="minorHAnsi"/>
                <w:color w:val="000000"/>
                <w:sz w:val="24"/>
                <w:szCs w:val="24"/>
              </w:rPr>
              <w:t xml:space="preserve">Wettergreen S, </w:t>
            </w:r>
            <w:r w:rsidRPr="001D588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Nardolillo JA.</w:t>
            </w:r>
            <w:r w:rsidRPr="001D5888">
              <w:rPr>
                <w:rFonts w:cstheme="minorHAnsi"/>
                <w:color w:val="000000"/>
                <w:sz w:val="24"/>
                <w:szCs w:val="24"/>
              </w:rPr>
              <w:t xml:space="preserve"> Powerful Placebos and Notorious Nocebos: Implications for Ambulatory Care. </w:t>
            </w:r>
            <w:r w:rsidRPr="00AA26B3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iForumRX podcast. July 2020.</w:t>
            </w:r>
            <w:r w:rsidRPr="001D588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1D5888" w:rsidRPr="001D5888">
              <w:rPr>
                <w:rFonts w:cstheme="minorHAnsi"/>
                <w:iCs/>
                <w:sz w:val="24"/>
                <w:szCs w:val="24"/>
              </w:rPr>
              <w:t xml:space="preserve">Available from: </w:t>
            </w:r>
            <w:hyperlink r:id="rId21" w:history="1">
              <w:r w:rsidR="0079624A" w:rsidRPr="001D5888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https://iforumrx.org/powerful-placebos-and-notorious-nocebos-implications-for-ambulatory-care</w:t>
              </w:r>
            </w:hyperlink>
            <w:r w:rsidR="00D337E9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</w:tr>
    </w:tbl>
    <w:p w14:paraId="1E731356" w14:textId="77777777" w:rsidR="0083067D" w:rsidRPr="0079624A" w:rsidRDefault="0083067D">
      <w:pPr>
        <w:rPr>
          <w:rFonts w:cstheme="minorHAnsi"/>
        </w:rPr>
      </w:pPr>
    </w:p>
    <w:p w14:paraId="649C69C5" w14:textId="0E9261C8" w:rsidR="0079624A" w:rsidRPr="0079624A" w:rsidRDefault="0079624A">
      <w:pPr>
        <w:rPr>
          <w:rFonts w:cstheme="minorHAnsi"/>
          <w:b/>
          <w:bCs/>
          <w:sz w:val="32"/>
          <w:szCs w:val="32"/>
        </w:rPr>
      </w:pPr>
      <w:r w:rsidRPr="0079624A">
        <w:rPr>
          <w:rFonts w:cstheme="minorHAnsi"/>
        </w:rPr>
        <w:br w:type="page"/>
      </w:r>
      <w:r w:rsidRPr="0079624A">
        <w:rPr>
          <w:rFonts w:cstheme="minorHAnsi"/>
          <w:b/>
          <w:bCs/>
          <w:sz w:val="32"/>
          <w:szCs w:val="32"/>
        </w:rPr>
        <w:lastRenderedPageBreak/>
        <w:t xml:space="preserve">Kaylee Mehlman, PharmD, BCGP, FASCP </w:t>
      </w:r>
    </w:p>
    <w:p w14:paraId="605DD18B" w14:textId="394F1307" w:rsidR="0079624A" w:rsidRDefault="0079624A">
      <w:pPr>
        <w:rPr>
          <w:rFonts w:cstheme="minorHAnsi"/>
          <w:b/>
          <w:bCs/>
          <w:i/>
          <w:sz w:val="24"/>
          <w:szCs w:val="20"/>
          <w:u w:val="single"/>
        </w:rPr>
      </w:pPr>
      <w:r w:rsidRPr="0079624A">
        <w:rPr>
          <w:rFonts w:cstheme="minorHAnsi"/>
          <w:b/>
          <w:bCs/>
          <w:i/>
          <w:sz w:val="24"/>
          <w:szCs w:val="20"/>
          <w:u w:val="single"/>
        </w:rPr>
        <w:t>Published Articles</w:t>
      </w:r>
    </w:p>
    <w:p w14:paraId="1F1FB6FA" w14:textId="5E0073C6" w:rsidR="0079624A" w:rsidRPr="00D50025" w:rsidRDefault="0079624A" w:rsidP="00B11DBF">
      <w:pPr>
        <w:pStyle w:val="ListParagraph"/>
        <w:framePr w:hSpace="180" w:wrap="around" w:vAnchor="text" w:hAnchor="margin" w:xAlign="center" w:y="1"/>
        <w:numPr>
          <w:ilvl w:val="0"/>
          <w:numId w:val="1"/>
        </w:numPr>
        <w:ind w:left="720"/>
        <w:rPr>
          <w:rFonts w:eastAsia="Times New Roman"/>
          <w:sz w:val="24"/>
          <w:szCs w:val="24"/>
        </w:rPr>
      </w:pPr>
      <w:bookmarkStart w:id="0" w:name="_Hlk46754960"/>
      <w:r w:rsidRPr="00D50025">
        <w:rPr>
          <w:rFonts w:eastAsia="Times New Roman"/>
          <w:b/>
          <w:bCs/>
          <w:sz w:val="24"/>
          <w:szCs w:val="24"/>
        </w:rPr>
        <w:t>Mehlman, K</w:t>
      </w:r>
      <w:r w:rsidRPr="00D50025">
        <w:rPr>
          <w:rFonts w:eastAsia="Times New Roman"/>
          <w:sz w:val="24"/>
          <w:szCs w:val="24"/>
        </w:rPr>
        <w:t xml:space="preserve">, </w:t>
      </w:r>
      <w:r w:rsidRPr="002B621A">
        <w:rPr>
          <w:rFonts w:eastAsia="Times New Roman"/>
          <w:sz w:val="24"/>
          <w:szCs w:val="24"/>
        </w:rPr>
        <w:t>Ranucci, S.</w:t>
      </w:r>
      <w:r w:rsidRPr="00D50025">
        <w:rPr>
          <w:rFonts w:eastAsia="Times New Roman"/>
          <w:sz w:val="24"/>
          <w:szCs w:val="24"/>
        </w:rPr>
        <w:t xml:space="preserve"> Pharmacist-Delivered Quality in Global Capitation Arrangement. </w:t>
      </w:r>
      <w:r w:rsidRPr="00D50025">
        <w:rPr>
          <w:rFonts w:eastAsia="Times New Roman"/>
          <w:i/>
          <w:iCs/>
          <w:sz w:val="24"/>
          <w:szCs w:val="24"/>
        </w:rPr>
        <w:t>Sr Care Pharm.</w:t>
      </w:r>
      <w:r w:rsidRPr="00D50025">
        <w:rPr>
          <w:rFonts w:eastAsia="Times New Roman"/>
          <w:sz w:val="24"/>
          <w:szCs w:val="24"/>
        </w:rPr>
        <w:t xml:space="preserve"> </w:t>
      </w:r>
      <w:proofErr w:type="gramStart"/>
      <w:r w:rsidRPr="00D50025">
        <w:rPr>
          <w:rFonts w:eastAsia="Times New Roman"/>
          <w:sz w:val="24"/>
          <w:szCs w:val="24"/>
        </w:rPr>
        <w:t>2023;38:166</w:t>
      </w:r>
      <w:proofErr w:type="gramEnd"/>
      <w:r w:rsidRPr="00D50025">
        <w:rPr>
          <w:rFonts w:eastAsia="Times New Roman"/>
          <w:sz w:val="24"/>
          <w:szCs w:val="24"/>
        </w:rPr>
        <w:t xml:space="preserve">-7. Available from: </w:t>
      </w:r>
      <w:hyperlink r:id="rId22" w:history="1">
        <w:r w:rsidRPr="00D50025">
          <w:rPr>
            <w:rStyle w:val="Hyperlink"/>
            <w:rFonts w:eastAsia="Times New Roman"/>
            <w:sz w:val="24"/>
            <w:szCs w:val="24"/>
          </w:rPr>
          <w:t>Pharmacist-Delivered Quality in Global Capitation Arrangement: Ingenta Connect</w:t>
        </w:r>
      </w:hyperlink>
      <w:r w:rsidR="00D337E9">
        <w:rPr>
          <w:sz w:val="24"/>
          <w:szCs w:val="24"/>
        </w:rPr>
        <w:t>.</w:t>
      </w:r>
    </w:p>
    <w:p w14:paraId="2B38175B" w14:textId="77777777" w:rsidR="0079624A" w:rsidRPr="00D50025" w:rsidRDefault="0079624A" w:rsidP="00B11DBF">
      <w:pPr>
        <w:pStyle w:val="ListParagraph"/>
        <w:framePr w:hSpace="180" w:wrap="around" w:vAnchor="text" w:hAnchor="margin" w:xAlign="center" w:y="1"/>
        <w:rPr>
          <w:rFonts w:eastAsia="Times New Roman"/>
          <w:sz w:val="24"/>
          <w:szCs w:val="24"/>
        </w:rPr>
      </w:pPr>
    </w:p>
    <w:p w14:paraId="261AF8A8" w14:textId="52666B57" w:rsidR="0079624A" w:rsidRPr="00D50025" w:rsidRDefault="0079624A" w:rsidP="00B11DBF">
      <w:pPr>
        <w:pStyle w:val="ListParagraph"/>
        <w:framePr w:hSpace="180" w:wrap="around" w:vAnchor="text" w:hAnchor="margin" w:xAlign="center" w:y="1"/>
        <w:numPr>
          <w:ilvl w:val="0"/>
          <w:numId w:val="1"/>
        </w:numPr>
        <w:ind w:left="720"/>
        <w:rPr>
          <w:rFonts w:eastAsia="Times New Roman"/>
          <w:sz w:val="24"/>
          <w:szCs w:val="24"/>
        </w:rPr>
      </w:pPr>
      <w:r w:rsidRPr="00D50025">
        <w:rPr>
          <w:rFonts w:eastAsia="Times New Roman"/>
          <w:b/>
          <w:bCs/>
          <w:sz w:val="24"/>
          <w:szCs w:val="24"/>
        </w:rPr>
        <w:t>Mehlman, K</w:t>
      </w:r>
      <w:r w:rsidRPr="00D50025">
        <w:rPr>
          <w:rFonts w:eastAsia="Times New Roman"/>
          <w:sz w:val="24"/>
          <w:szCs w:val="24"/>
        </w:rPr>
        <w:t xml:space="preserve">, Seibert, C. Post Surgical Thromboprophylaxis – The Need for Evidence Based, Unified Regimens.  </w:t>
      </w:r>
      <w:r w:rsidRPr="00D50025">
        <w:rPr>
          <w:rFonts w:eastAsia="Times New Roman"/>
          <w:i/>
          <w:iCs/>
          <w:sz w:val="24"/>
          <w:szCs w:val="24"/>
        </w:rPr>
        <w:t>Sr Care Pharm</w:t>
      </w:r>
      <w:r w:rsidRPr="00D50025">
        <w:rPr>
          <w:rFonts w:eastAsia="Times New Roman"/>
          <w:sz w:val="24"/>
          <w:szCs w:val="24"/>
        </w:rPr>
        <w:t xml:space="preserve">. </w:t>
      </w:r>
      <w:proofErr w:type="gramStart"/>
      <w:r w:rsidRPr="00D50025">
        <w:rPr>
          <w:rFonts w:eastAsia="Times New Roman"/>
          <w:sz w:val="24"/>
          <w:szCs w:val="24"/>
        </w:rPr>
        <w:t>2022;37:250</w:t>
      </w:r>
      <w:proofErr w:type="gramEnd"/>
      <w:r w:rsidRPr="00D50025">
        <w:rPr>
          <w:rFonts w:eastAsia="Times New Roman"/>
          <w:sz w:val="24"/>
          <w:szCs w:val="24"/>
        </w:rPr>
        <w:t xml:space="preserve">-250(1). Available from:  </w:t>
      </w:r>
      <w:hyperlink r:id="rId23" w:history="1">
        <w:r w:rsidRPr="00D50025">
          <w:rPr>
            <w:rStyle w:val="Hyperlink"/>
            <w:rFonts w:eastAsia="Times New Roman"/>
            <w:sz w:val="24"/>
            <w:szCs w:val="24"/>
          </w:rPr>
          <w:t>Postsurgical Thromboprophylaxis— The Need for Evidence-Base...: Ingenta Connect</w:t>
        </w:r>
      </w:hyperlink>
      <w:r w:rsidR="00D337E9">
        <w:rPr>
          <w:sz w:val="24"/>
          <w:szCs w:val="24"/>
        </w:rPr>
        <w:t>.</w:t>
      </w:r>
    </w:p>
    <w:p w14:paraId="4470F1BE" w14:textId="77777777" w:rsidR="0079624A" w:rsidRPr="00D50025" w:rsidRDefault="0079624A" w:rsidP="0079624A">
      <w:pPr>
        <w:pStyle w:val="ListParagraph"/>
        <w:rPr>
          <w:rFonts w:eastAsia="Times New Roman"/>
          <w:sz w:val="24"/>
          <w:szCs w:val="24"/>
        </w:rPr>
      </w:pPr>
    </w:p>
    <w:p w14:paraId="5E7187BB" w14:textId="77777777" w:rsidR="0079624A" w:rsidRPr="00D50025" w:rsidRDefault="0079624A" w:rsidP="0079624A">
      <w:pPr>
        <w:pStyle w:val="ListParagraph"/>
        <w:framePr w:hSpace="180" w:wrap="around" w:vAnchor="text" w:hAnchor="margin" w:xAlign="center" w:y="1"/>
        <w:ind w:left="360"/>
        <w:rPr>
          <w:rFonts w:eastAsia="Times New Roman"/>
          <w:sz w:val="24"/>
          <w:szCs w:val="24"/>
        </w:rPr>
      </w:pPr>
    </w:p>
    <w:p w14:paraId="13D9A5E0" w14:textId="3E30BE79" w:rsidR="0079624A" w:rsidRPr="00D50025" w:rsidRDefault="0079624A" w:rsidP="00B11DBF">
      <w:pPr>
        <w:pStyle w:val="ListParagraph"/>
        <w:framePr w:hSpace="180" w:wrap="around" w:vAnchor="text" w:hAnchor="margin" w:xAlign="center" w:y="1"/>
        <w:numPr>
          <w:ilvl w:val="0"/>
          <w:numId w:val="1"/>
        </w:numPr>
        <w:ind w:left="720"/>
        <w:rPr>
          <w:rFonts w:eastAsia="Times New Roman"/>
          <w:sz w:val="24"/>
          <w:szCs w:val="24"/>
        </w:rPr>
      </w:pPr>
      <w:r w:rsidRPr="00D50025">
        <w:rPr>
          <w:rFonts w:eastAsia="Times New Roman"/>
          <w:b/>
          <w:bCs/>
          <w:sz w:val="24"/>
          <w:szCs w:val="24"/>
        </w:rPr>
        <w:t>Mehlman, K.</w:t>
      </w:r>
      <w:r w:rsidRPr="00D50025">
        <w:rPr>
          <w:rFonts w:eastAsia="Times New Roman"/>
          <w:sz w:val="24"/>
          <w:szCs w:val="24"/>
        </w:rPr>
        <w:t xml:space="preserve"> The Art of Pharmacy. </w:t>
      </w:r>
      <w:r w:rsidRPr="00D50025">
        <w:rPr>
          <w:rFonts w:eastAsia="Times New Roman"/>
          <w:i/>
          <w:iCs/>
          <w:sz w:val="24"/>
          <w:szCs w:val="24"/>
        </w:rPr>
        <w:t>Sr Care Pharm.</w:t>
      </w:r>
      <w:r w:rsidRPr="00D50025">
        <w:rPr>
          <w:rFonts w:eastAsia="Times New Roman"/>
          <w:sz w:val="24"/>
          <w:szCs w:val="24"/>
        </w:rPr>
        <w:t xml:space="preserve"> </w:t>
      </w:r>
      <w:proofErr w:type="gramStart"/>
      <w:r w:rsidRPr="00D50025">
        <w:rPr>
          <w:rFonts w:eastAsia="Times New Roman"/>
          <w:sz w:val="24"/>
          <w:szCs w:val="24"/>
        </w:rPr>
        <w:t>2022;37:169</w:t>
      </w:r>
      <w:proofErr w:type="gramEnd"/>
      <w:r w:rsidRPr="00D50025">
        <w:rPr>
          <w:rFonts w:eastAsia="Times New Roman"/>
          <w:sz w:val="24"/>
          <w:szCs w:val="24"/>
        </w:rPr>
        <w:t xml:space="preserve">-170(2).  Available from:  </w:t>
      </w:r>
      <w:hyperlink r:id="rId24" w:history="1">
        <w:r w:rsidRPr="00D50025">
          <w:rPr>
            <w:rStyle w:val="Hyperlink"/>
            <w:rFonts w:eastAsia="Times New Roman"/>
            <w:sz w:val="24"/>
            <w:szCs w:val="24"/>
          </w:rPr>
          <w:t>The Art of Pharmacy: Ingenta Connect</w:t>
        </w:r>
      </w:hyperlink>
      <w:r w:rsidR="00D337E9">
        <w:rPr>
          <w:sz w:val="24"/>
          <w:szCs w:val="24"/>
        </w:rPr>
        <w:t>.</w:t>
      </w:r>
    </w:p>
    <w:p w14:paraId="2D585B80" w14:textId="77777777" w:rsidR="0079624A" w:rsidRPr="00D50025" w:rsidRDefault="0079624A" w:rsidP="00B11DBF">
      <w:pPr>
        <w:pStyle w:val="ListParagraph"/>
        <w:framePr w:hSpace="180" w:wrap="around" w:vAnchor="text" w:hAnchor="margin" w:xAlign="center" w:y="1"/>
        <w:rPr>
          <w:rFonts w:eastAsia="Times New Roman"/>
          <w:sz w:val="24"/>
          <w:szCs w:val="24"/>
        </w:rPr>
      </w:pPr>
    </w:p>
    <w:p w14:paraId="1FBD4AC2" w14:textId="182194D4" w:rsidR="0079624A" w:rsidRPr="00D50025" w:rsidRDefault="0079624A" w:rsidP="00B11DBF">
      <w:pPr>
        <w:pStyle w:val="ListParagraph"/>
        <w:framePr w:hSpace="180" w:wrap="around" w:vAnchor="text" w:hAnchor="margin" w:xAlign="center" w:y="1"/>
        <w:numPr>
          <w:ilvl w:val="0"/>
          <w:numId w:val="1"/>
        </w:numPr>
        <w:ind w:left="720"/>
        <w:rPr>
          <w:rFonts w:eastAsia="Times New Roman"/>
          <w:sz w:val="24"/>
          <w:szCs w:val="24"/>
        </w:rPr>
      </w:pPr>
      <w:r w:rsidRPr="00D50025">
        <w:rPr>
          <w:rFonts w:eastAsia="Times New Roman"/>
          <w:b/>
          <w:bCs/>
          <w:sz w:val="24"/>
          <w:szCs w:val="24"/>
        </w:rPr>
        <w:t>Mehlman, K</w:t>
      </w:r>
      <w:r w:rsidRPr="00D50025">
        <w:rPr>
          <w:rFonts w:eastAsia="Times New Roman"/>
          <w:sz w:val="24"/>
          <w:szCs w:val="24"/>
        </w:rPr>
        <w:t xml:space="preserve">. Do You Involve Your Pharmacist in Admissions? You should. </w:t>
      </w:r>
      <w:r w:rsidRPr="007F78DA">
        <w:rPr>
          <w:rFonts w:eastAsia="Times New Roman"/>
          <w:i/>
          <w:iCs/>
          <w:sz w:val="24"/>
          <w:szCs w:val="24"/>
        </w:rPr>
        <w:t>McKnights Long-Term Care News.</w:t>
      </w:r>
      <w:r w:rsidRPr="00D50025">
        <w:rPr>
          <w:rFonts w:eastAsia="Times New Roman"/>
          <w:sz w:val="24"/>
          <w:szCs w:val="24"/>
        </w:rPr>
        <w:t xml:space="preserve"> </w:t>
      </w:r>
      <w:r w:rsidR="007F78DA" w:rsidRPr="00D50025">
        <w:rPr>
          <w:rFonts w:eastAsia="Times New Roman"/>
          <w:sz w:val="24"/>
          <w:szCs w:val="24"/>
        </w:rPr>
        <w:t>10 Feb</w:t>
      </w:r>
      <w:r w:rsidRPr="00D50025">
        <w:rPr>
          <w:rFonts w:eastAsia="Times New Roman"/>
          <w:sz w:val="24"/>
          <w:szCs w:val="24"/>
        </w:rPr>
        <w:t xml:space="preserve"> 2022. Available from: </w:t>
      </w:r>
      <w:hyperlink r:id="rId25" w:history="1">
        <w:r w:rsidRPr="00D50025">
          <w:rPr>
            <w:rStyle w:val="Hyperlink"/>
            <w:rFonts w:eastAsia="Times New Roman"/>
            <w:sz w:val="24"/>
            <w:szCs w:val="24"/>
          </w:rPr>
          <w:t>https://www.mcknights.com/marketplace/marketplace-experts/involve-your-pharmacist-in-admissions/</w:t>
        </w:r>
      </w:hyperlink>
      <w:r w:rsidRPr="00D50025">
        <w:rPr>
          <w:rFonts w:eastAsia="Times New Roman"/>
          <w:sz w:val="24"/>
          <w:szCs w:val="24"/>
        </w:rPr>
        <w:t xml:space="preserve">. </w:t>
      </w:r>
    </w:p>
    <w:p w14:paraId="4B04DD9E" w14:textId="77777777" w:rsidR="0079624A" w:rsidRPr="00D50025" w:rsidRDefault="0079624A" w:rsidP="0079624A">
      <w:pPr>
        <w:pStyle w:val="ListParagraph"/>
        <w:rPr>
          <w:rFonts w:eastAsia="Times New Roman"/>
          <w:sz w:val="24"/>
          <w:szCs w:val="24"/>
        </w:rPr>
      </w:pPr>
    </w:p>
    <w:p w14:paraId="6C81CF91" w14:textId="77777777" w:rsidR="0079624A" w:rsidRPr="00D50025" w:rsidRDefault="0079624A" w:rsidP="0079624A">
      <w:pPr>
        <w:pStyle w:val="ListParagraph"/>
        <w:framePr w:hSpace="180" w:wrap="around" w:vAnchor="text" w:hAnchor="margin" w:xAlign="center" w:y="1"/>
        <w:ind w:left="360"/>
        <w:rPr>
          <w:rFonts w:eastAsia="Times New Roman"/>
          <w:sz w:val="24"/>
          <w:szCs w:val="24"/>
        </w:rPr>
      </w:pPr>
    </w:p>
    <w:p w14:paraId="3BE9B9C9" w14:textId="2BDDDBBD" w:rsidR="0079624A" w:rsidRPr="00D50025" w:rsidRDefault="0079624A" w:rsidP="00B11DBF">
      <w:pPr>
        <w:pStyle w:val="ListParagraph"/>
        <w:framePr w:hSpace="180" w:wrap="around" w:vAnchor="text" w:hAnchor="margin" w:xAlign="center" w:y="1"/>
        <w:numPr>
          <w:ilvl w:val="0"/>
          <w:numId w:val="1"/>
        </w:numPr>
        <w:ind w:left="720"/>
        <w:rPr>
          <w:rFonts w:eastAsia="Times New Roman"/>
          <w:sz w:val="24"/>
          <w:szCs w:val="24"/>
        </w:rPr>
      </w:pPr>
      <w:r w:rsidRPr="00D50025">
        <w:rPr>
          <w:rFonts w:eastAsia="Times New Roman"/>
          <w:b/>
          <w:bCs/>
          <w:sz w:val="24"/>
          <w:szCs w:val="24"/>
        </w:rPr>
        <w:t>Mehlman, K</w:t>
      </w:r>
      <w:r w:rsidRPr="00D50025">
        <w:rPr>
          <w:rFonts w:eastAsia="Times New Roman"/>
          <w:sz w:val="24"/>
          <w:szCs w:val="24"/>
        </w:rPr>
        <w:t xml:space="preserve">, Cho, V, Myers, T. Electronic Health Record (EHR) Access Importance in Accurately Completing Admission Drug Regimen Reviews. </w:t>
      </w:r>
      <w:r w:rsidRPr="007F78DA">
        <w:rPr>
          <w:rFonts w:eastAsia="Times New Roman"/>
          <w:i/>
          <w:iCs/>
          <w:sz w:val="24"/>
          <w:szCs w:val="24"/>
        </w:rPr>
        <w:t xml:space="preserve">Sr Care Pharm. </w:t>
      </w:r>
      <w:proofErr w:type="gramStart"/>
      <w:r w:rsidRPr="007F78DA">
        <w:rPr>
          <w:rFonts w:eastAsia="Times New Roman"/>
          <w:i/>
          <w:iCs/>
          <w:sz w:val="24"/>
          <w:szCs w:val="24"/>
        </w:rPr>
        <w:t>2021;36:350</w:t>
      </w:r>
      <w:proofErr w:type="gramEnd"/>
      <w:r w:rsidRPr="007F78DA">
        <w:rPr>
          <w:rFonts w:eastAsia="Times New Roman"/>
          <w:i/>
          <w:iCs/>
          <w:sz w:val="24"/>
          <w:szCs w:val="24"/>
        </w:rPr>
        <w:t>-6.</w:t>
      </w:r>
      <w:r w:rsidR="005B5820" w:rsidRPr="007F78DA">
        <w:rPr>
          <w:rFonts w:eastAsia="Times New Roman"/>
          <w:i/>
          <w:iCs/>
          <w:sz w:val="24"/>
          <w:szCs w:val="24"/>
        </w:rPr>
        <w:t xml:space="preserve"> </w:t>
      </w:r>
      <w:r w:rsidR="001D5888" w:rsidRPr="00D50025">
        <w:rPr>
          <w:rFonts w:cstheme="minorHAnsi"/>
          <w:iCs/>
          <w:sz w:val="24"/>
          <w:szCs w:val="24"/>
        </w:rPr>
        <w:t xml:space="preserve">Available from: </w:t>
      </w:r>
      <w:hyperlink r:id="rId26" w:history="1">
        <w:r w:rsidR="005B5820" w:rsidRPr="00D50025">
          <w:rPr>
            <w:rStyle w:val="Hyperlink"/>
            <w:sz w:val="24"/>
            <w:szCs w:val="24"/>
          </w:rPr>
          <w:t>The Importance of Electronic Health Record Access For Accurately Completing Drug Regimen Reviews (researchgate.net)</w:t>
        </w:r>
      </w:hyperlink>
      <w:r w:rsidR="00D337E9">
        <w:rPr>
          <w:sz w:val="24"/>
          <w:szCs w:val="24"/>
        </w:rPr>
        <w:t>.</w:t>
      </w:r>
      <w:r w:rsidR="005B5820" w:rsidRPr="00D50025">
        <w:rPr>
          <w:sz w:val="24"/>
          <w:szCs w:val="24"/>
        </w:rPr>
        <w:t xml:space="preserve"> </w:t>
      </w:r>
    </w:p>
    <w:p w14:paraId="56200C02" w14:textId="77777777" w:rsidR="0079624A" w:rsidRPr="00D50025" w:rsidRDefault="0079624A" w:rsidP="00B11DBF">
      <w:pPr>
        <w:pStyle w:val="ListParagraph"/>
        <w:framePr w:hSpace="180" w:wrap="around" w:vAnchor="text" w:hAnchor="margin" w:xAlign="center" w:y="1"/>
        <w:rPr>
          <w:rFonts w:eastAsia="Times New Roman"/>
          <w:sz w:val="24"/>
          <w:szCs w:val="24"/>
        </w:rPr>
      </w:pPr>
    </w:p>
    <w:p w14:paraId="10892E89" w14:textId="6755F662" w:rsidR="0079624A" w:rsidRPr="00D50025" w:rsidRDefault="0079624A" w:rsidP="00B11DBF">
      <w:pPr>
        <w:pStyle w:val="ListParagraph"/>
        <w:framePr w:hSpace="180" w:wrap="around" w:vAnchor="text" w:hAnchor="margin" w:xAlign="center" w:y="1"/>
        <w:numPr>
          <w:ilvl w:val="0"/>
          <w:numId w:val="1"/>
        </w:numPr>
        <w:ind w:left="720"/>
        <w:rPr>
          <w:rFonts w:eastAsia="Times New Roman"/>
          <w:sz w:val="24"/>
          <w:szCs w:val="24"/>
        </w:rPr>
      </w:pPr>
      <w:r w:rsidRPr="00D50025">
        <w:rPr>
          <w:rFonts w:eastAsia="Times New Roman"/>
          <w:sz w:val="24"/>
          <w:szCs w:val="24"/>
        </w:rPr>
        <w:t xml:space="preserve">Medication Management Strategies. </w:t>
      </w:r>
      <w:r w:rsidRPr="00815529">
        <w:rPr>
          <w:rFonts w:eastAsia="Times New Roman"/>
          <w:i/>
          <w:iCs/>
          <w:sz w:val="24"/>
          <w:szCs w:val="24"/>
        </w:rPr>
        <w:t>ASCP COVID-19 (SARS-COV-2) PANDEMIC</w:t>
      </w:r>
      <w:r w:rsidRPr="00D50025">
        <w:rPr>
          <w:rFonts w:eastAsia="Times New Roman"/>
          <w:sz w:val="24"/>
          <w:szCs w:val="24"/>
        </w:rPr>
        <w:t xml:space="preserve">. April 2020. Available from:  </w:t>
      </w:r>
      <w:hyperlink r:id="rId27" w:history="1">
        <w:r w:rsidR="00A26FCF" w:rsidRPr="00312227">
          <w:rPr>
            <w:rStyle w:val="Hyperlink"/>
            <w:rFonts w:eastAsia="Times New Roman"/>
            <w:sz w:val="24"/>
            <w:szCs w:val="24"/>
          </w:rPr>
          <w:t xml:space="preserve">https://cdn.ymaws.com/www.ascp.com/resource/resmgr/docs/disaster/covid-19__sars-cov-2__pandem.pdf. </w:t>
        </w:r>
      </w:hyperlink>
    </w:p>
    <w:p w14:paraId="40B001E8" w14:textId="77777777" w:rsidR="0079624A" w:rsidRPr="00D50025" w:rsidRDefault="0079624A" w:rsidP="0079624A">
      <w:pPr>
        <w:pStyle w:val="ListParagraph"/>
        <w:rPr>
          <w:rFonts w:eastAsia="Times New Roman"/>
          <w:sz w:val="24"/>
          <w:szCs w:val="24"/>
        </w:rPr>
      </w:pPr>
    </w:p>
    <w:p w14:paraId="1F255FC1" w14:textId="77777777" w:rsidR="0079624A" w:rsidRPr="00D50025" w:rsidRDefault="0079624A" w:rsidP="0079624A">
      <w:pPr>
        <w:framePr w:hSpace="180" w:wrap="around" w:vAnchor="text" w:hAnchor="margin" w:xAlign="center" w:y="1"/>
        <w:rPr>
          <w:rFonts w:eastAsia="Times New Roman"/>
          <w:sz w:val="24"/>
          <w:szCs w:val="24"/>
        </w:rPr>
      </w:pPr>
    </w:p>
    <w:p w14:paraId="79CB016D" w14:textId="490DD301" w:rsidR="0079624A" w:rsidRPr="00D50025" w:rsidRDefault="0079624A" w:rsidP="00B11DBF">
      <w:pPr>
        <w:pStyle w:val="ListParagraph"/>
        <w:framePr w:hSpace="180" w:wrap="around" w:vAnchor="text" w:hAnchor="margin" w:xAlign="center" w:y="1"/>
        <w:numPr>
          <w:ilvl w:val="0"/>
          <w:numId w:val="1"/>
        </w:numPr>
        <w:ind w:left="720"/>
        <w:rPr>
          <w:rFonts w:eastAsia="Times New Roman"/>
          <w:sz w:val="24"/>
          <w:szCs w:val="24"/>
        </w:rPr>
      </w:pPr>
      <w:r w:rsidRPr="00D50025">
        <w:rPr>
          <w:rFonts w:eastAsia="Times New Roman"/>
          <w:sz w:val="24"/>
          <w:szCs w:val="24"/>
        </w:rPr>
        <w:t xml:space="preserve">Field Guide to Reduce Medication Burden During COVID-19. </w:t>
      </w:r>
      <w:r w:rsidRPr="00815529">
        <w:rPr>
          <w:rFonts w:eastAsia="Times New Roman"/>
          <w:i/>
          <w:iCs/>
          <w:sz w:val="24"/>
          <w:szCs w:val="24"/>
        </w:rPr>
        <w:t xml:space="preserve">ASCP Field Guide to Reduce Medication Burden During COVID-19. </w:t>
      </w:r>
      <w:r w:rsidRPr="00D50025">
        <w:rPr>
          <w:rFonts w:eastAsia="Times New Roman"/>
          <w:sz w:val="24"/>
          <w:szCs w:val="24"/>
        </w:rPr>
        <w:t>Available</w:t>
      </w:r>
      <w:r w:rsidR="005B5820" w:rsidRPr="00D50025">
        <w:rPr>
          <w:rFonts w:eastAsia="Times New Roman"/>
          <w:sz w:val="24"/>
          <w:szCs w:val="24"/>
        </w:rPr>
        <w:t xml:space="preserve"> </w:t>
      </w:r>
      <w:r w:rsidR="001D5888" w:rsidRPr="00D50025">
        <w:rPr>
          <w:rFonts w:eastAsia="Times New Roman"/>
          <w:sz w:val="24"/>
          <w:szCs w:val="24"/>
        </w:rPr>
        <w:t>from</w:t>
      </w:r>
      <w:r w:rsidRPr="00D50025">
        <w:rPr>
          <w:rFonts w:eastAsia="Times New Roman"/>
          <w:sz w:val="24"/>
          <w:szCs w:val="24"/>
        </w:rPr>
        <w:t xml:space="preserve">:  </w:t>
      </w:r>
      <w:hyperlink r:id="rId28" w:history="1">
        <w:r w:rsidRPr="00D50025">
          <w:rPr>
            <w:rStyle w:val="Hyperlink"/>
            <w:rFonts w:eastAsia="Times New Roman"/>
            <w:sz w:val="24"/>
            <w:szCs w:val="24"/>
          </w:rPr>
          <w:t>https://cdn.ymaws.com/www.ascp.com/resource/resmgr/docs/disaster/field_guide_to_reduce_medica.pdf</w:t>
        </w:r>
      </w:hyperlink>
      <w:r w:rsidRPr="00D50025">
        <w:rPr>
          <w:rFonts w:eastAsia="Times New Roman"/>
          <w:sz w:val="24"/>
          <w:szCs w:val="24"/>
        </w:rPr>
        <w:t>.</w:t>
      </w:r>
    </w:p>
    <w:p w14:paraId="537DA123" w14:textId="77777777" w:rsidR="0079624A" w:rsidRPr="00D50025" w:rsidRDefault="0079624A" w:rsidP="00B11DBF">
      <w:pPr>
        <w:pStyle w:val="ListParagraph"/>
        <w:framePr w:hSpace="180" w:wrap="around" w:vAnchor="text" w:hAnchor="margin" w:xAlign="center" w:y="1"/>
        <w:rPr>
          <w:rFonts w:eastAsia="Times New Roman"/>
          <w:sz w:val="24"/>
          <w:szCs w:val="24"/>
        </w:rPr>
      </w:pPr>
    </w:p>
    <w:p w14:paraId="7C02B39F" w14:textId="77777777" w:rsidR="0079624A" w:rsidRPr="00815529" w:rsidRDefault="0079624A" w:rsidP="00B11DBF">
      <w:pPr>
        <w:pStyle w:val="ListParagraph"/>
        <w:framePr w:hSpace="180" w:wrap="around" w:vAnchor="text" w:hAnchor="margin" w:xAlign="center" w:y="1"/>
        <w:numPr>
          <w:ilvl w:val="0"/>
          <w:numId w:val="1"/>
        </w:numPr>
        <w:ind w:left="720"/>
        <w:rPr>
          <w:rFonts w:eastAsia="Times New Roman"/>
          <w:i/>
          <w:iCs/>
          <w:sz w:val="24"/>
          <w:szCs w:val="24"/>
        </w:rPr>
      </w:pPr>
      <w:r w:rsidRPr="00D50025">
        <w:rPr>
          <w:rFonts w:eastAsia="Times New Roman"/>
          <w:sz w:val="24"/>
          <w:szCs w:val="24"/>
        </w:rPr>
        <w:t xml:space="preserve">Stough, K, Ferris, D, Margevicius, R, </w:t>
      </w:r>
      <w:r w:rsidRPr="00D50025">
        <w:rPr>
          <w:rFonts w:eastAsia="Times New Roman"/>
          <w:b/>
          <w:bCs/>
          <w:sz w:val="24"/>
          <w:szCs w:val="24"/>
        </w:rPr>
        <w:t>Adams, K</w:t>
      </w:r>
      <w:r w:rsidRPr="00D50025">
        <w:rPr>
          <w:rFonts w:eastAsia="Times New Roman"/>
          <w:sz w:val="24"/>
          <w:szCs w:val="24"/>
        </w:rPr>
        <w:t xml:space="preserve">. </w:t>
      </w:r>
      <w:r w:rsidRPr="00D5002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50025">
        <w:rPr>
          <w:rFonts w:eastAsia="Times New Roman"/>
          <w:sz w:val="24"/>
          <w:szCs w:val="24"/>
        </w:rPr>
        <w:t xml:space="preserve">Collaboration between a Community Hospital and Extended Care Facility Utilizing an Innovative Transition of Care Process. </w:t>
      </w:r>
      <w:r w:rsidRPr="00815529">
        <w:rPr>
          <w:rFonts w:eastAsia="Times New Roman"/>
          <w:i/>
          <w:iCs/>
          <w:sz w:val="24"/>
          <w:szCs w:val="24"/>
        </w:rPr>
        <w:t>ACCP Ambulatory Care Pharmacist’s Survival Guide. 4</w:t>
      </w:r>
      <w:r w:rsidRPr="00815529">
        <w:rPr>
          <w:rFonts w:eastAsia="Times New Roman"/>
          <w:i/>
          <w:iCs/>
          <w:sz w:val="24"/>
          <w:szCs w:val="24"/>
          <w:vertAlign w:val="superscript"/>
        </w:rPr>
        <w:t>th</w:t>
      </w:r>
      <w:r w:rsidRPr="00815529">
        <w:rPr>
          <w:rFonts w:eastAsia="Times New Roman"/>
          <w:i/>
          <w:iCs/>
          <w:sz w:val="24"/>
          <w:szCs w:val="24"/>
        </w:rPr>
        <w:t xml:space="preserve"> Edition.</w:t>
      </w:r>
      <w:bookmarkEnd w:id="0"/>
      <w:r w:rsidRPr="00815529">
        <w:rPr>
          <w:rFonts w:eastAsia="Times New Roman"/>
          <w:b/>
          <w:bCs/>
          <w:i/>
          <w:iCs/>
          <w:sz w:val="24"/>
          <w:szCs w:val="24"/>
        </w:rPr>
        <w:t xml:space="preserve"> </w:t>
      </w:r>
    </w:p>
    <w:p w14:paraId="0AAB6E53" w14:textId="77777777" w:rsidR="0079624A" w:rsidRDefault="0079624A">
      <w:pPr>
        <w:rPr>
          <w:rFonts w:cstheme="minorHAnsi"/>
          <w:iCs/>
        </w:rPr>
      </w:pPr>
    </w:p>
    <w:p w14:paraId="7E81CD72" w14:textId="6F09699D" w:rsidR="005B5820" w:rsidRPr="005B5820" w:rsidRDefault="005B5820">
      <w:pPr>
        <w:rPr>
          <w:rFonts w:cstheme="minorHAnsi"/>
          <w:b/>
          <w:bCs/>
          <w:iCs/>
          <w:sz w:val="32"/>
          <w:szCs w:val="32"/>
        </w:rPr>
      </w:pPr>
      <w:r w:rsidRPr="005B5820">
        <w:rPr>
          <w:rFonts w:cstheme="minorHAnsi"/>
          <w:b/>
          <w:bCs/>
          <w:iCs/>
          <w:sz w:val="32"/>
          <w:szCs w:val="32"/>
        </w:rPr>
        <w:lastRenderedPageBreak/>
        <w:t>Ron Tutalo, PharmD, BCACP</w:t>
      </w:r>
      <w:r>
        <w:rPr>
          <w:rFonts w:cstheme="minorHAnsi"/>
          <w:b/>
          <w:bCs/>
          <w:iCs/>
          <w:sz w:val="32"/>
          <w:szCs w:val="32"/>
        </w:rPr>
        <w:t>, CDCES</w:t>
      </w:r>
      <w:r w:rsidR="00920E36">
        <w:rPr>
          <w:rFonts w:cstheme="minorHAnsi"/>
          <w:b/>
          <w:bCs/>
          <w:iCs/>
          <w:sz w:val="32"/>
          <w:szCs w:val="32"/>
        </w:rPr>
        <w:t>, CDOE</w:t>
      </w:r>
      <w:r>
        <w:rPr>
          <w:rFonts w:cstheme="minorHAnsi"/>
          <w:b/>
          <w:bCs/>
          <w:iCs/>
          <w:sz w:val="32"/>
          <w:szCs w:val="32"/>
        </w:rPr>
        <w:t xml:space="preserve"> </w:t>
      </w:r>
    </w:p>
    <w:p w14:paraId="5FF83C77" w14:textId="77777777" w:rsidR="005B5820" w:rsidRDefault="005B5820" w:rsidP="005B5820">
      <w:pPr>
        <w:rPr>
          <w:rFonts w:cstheme="minorHAnsi"/>
          <w:b/>
          <w:bCs/>
          <w:i/>
          <w:sz w:val="24"/>
          <w:szCs w:val="20"/>
          <w:u w:val="single"/>
        </w:rPr>
      </w:pPr>
      <w:r w:rsidRPr="0079624A">
        <w:rPr>
          <w:rFonts w:cstheme="minorHAnsi"/>
          <w:b/>
          <w:bCs/>
          <w:i/>
          <w:sz w:val="24"/>
          <w:szCs w:val="20"/>
          <w:u w:val="single"/>
        </w:rPr>
        <w:t>Published Articles</w:t>
      </w:r>
    </w:p>
    <w:p w14:paraId="3DFD3E1F" w14:textId="23A8E8A9" w:rsidR="005B5820" w:rsidRPr="00D50025" w:rsidRDefault="005B5820" w:rsidP="005B582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621A">
        <w:rPr>
          <w:rStyle w:val="author"/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Kimball, BK</w:t>
      </w:r>
      <w:r w:rsidRPr="002B621A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2B621A">
        <w:rPr>
          <w:rFonts w:asciiTheme="minorHAnsi" w:hAnsiTheme="minorHAnsi" w:cstheme="minorHAnsi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4510C9">
        <w:rPr>
          <w:rStyle w:val="author"/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Tutalo, RA</w:t>
      </w:r>
      <w:r w:rsidRPr="002B621A">
        <w:rPr>
          <w:rFonts w:asciiTheme="minorHAnsi" w:hAnsiTheme="minorHAnsi" w:cstheme="minorHAnsi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2B621A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2B621A">
        <w:rPr>
          <w:rStyle w:val="author"/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Minami, T</w:t>
      </w:r>
      <w:r w:rsidRPr="002B621A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r w:rsidRPr="002B621A">
        <w:rPr>
          <w:rStyle w:val="author"/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Eaton, CB</w:t>
      </w:r>
      <w:r w:rsidRPr="002B621A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 </w:t>
      </w:r>
      <w:r w:rsidRPr="002B621A">
        <w:rPr>
          <w:rStyle w:val="articletitle"/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Evaluating an integrated chronic obstructive pulmonary disease management program implemented in a primary care setting</w:t>
      </w:r>
      <w:r w:rsidRPr="002B621A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 </w:t>
      </w:r>
      <w:r w:rsidRPr="002B621A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 Am Coll Clin Pharm</w:t>
      </w:r>
      <w:r w:rsidRPr="002B621A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 </w:t>
      </w:r>
      <w:r w:rsidRPr="002B621A">
        <w:rPr>
          <w:rStyle w:val="pubyear"/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2021</w:t>
      </w:r>
      <w:r w:rsidRPr="002B621A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 </w:t>
      </w:r>
      <w:r w:rsidRPr="002B621A">
        <w:rPr>
          <w:rStyle w:val="vol"/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2B621A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 </w:t>
      </w:r>
      <w:r w:rsidRPr="002B621A">
        <w:rPr>
          <w:rStyle w:val="pagefirst"/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697</w:t>
      </w:r>
      <w:r w:rsidRPr="002B621A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 </w:t>
      </w:r>
      <w:r w:rsidRPr="002B621A">
        <w:rPr>
          <w:rStyle w:val="pagelast"/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710</w:t>
      </w:r>
      <w:r w:rsidRPr="002B621A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1D5888" w:rsidRPr="002B621A">
        <w:rPr>
          <w:rFonts w:asciiTheme="minorHAnsi" w:hAnsiTheme="minorHAnsi" w:cstheme="minorHAnsi"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D5888" w:rsidRPr="00D50025">
        <w:rPr>
          <w:rFonts w:asciiTheme="minorHAnsi" w:hAnsiTheme="minorHAnsi" w:cstheme="minorHAnsi"/>
          <w:iCs/>
          <w:sz w:val="24"/>
          <w:szCs w:val="24"/>
        </w:rPr>
        <w:t>Available from:</w:t>
      </w:r>
      <w:r w:rsidRPr="00D5002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29" w:history="1">
        <w:r w:rsidRPr="00D50025">
          <w:rPr>
            <w:rStyle w:val="Hyperlink"/>
            <w:rFonts w:asciiTheme="minorHAnsi" w:hAnsiTheme="minorHAnsi" w:cstheme="minorHAnsi"/>
            <w:sz w:val="24"/>
            <w:szCs w:val="24"/>
          </w:rPr>
          <w:t>Evaluating an integrated chronic obstructive pulmonary disease management program implemented in a primary care setting - Kimball - 2021 - JACCP: &amp;</w:t>
        </w:r>
        <w:r w:rsidRPr="00D50025">
          <w:rPr>
            <w:rStyle w:val="Hyperlink"/>
            <w:rFonts w:asciiTheme="minorHAnsi" w:hAnsiTheme="minorHAnsi" w:cstheme="minorHAnsi"/>
            <w:sz w:val="24"/>
            <w:szCs w:val="24"/>
          </w:rPr>
          <w:t>nbsp; JOURNAL</w:t>
        </w:r>
        <w:r w:rsidRPr="00D50025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OF THE AMERICAN COLLEGE OF CLINICAL PHARMACY - Wiley Online Library</w:t>
        </w:r>
      </w:hyperlink>
      <w:r w:rsidR="00A26FCF">
        <w:rPr>
          <w:rFonts w:asciiTheme="minorHAnsi" w:hAnsiTheme="minorHAnsi" w:cstheme="minorHAnsi"/>
          <w:sz w:val="24"/>
          <w:szCs w:val="24"/>
        </w:rPr>
        <w:t>.</w:t>
      </w:r>
      <w:r w:rsidRPr="00D50025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51EB81F" w14:textId="77777777" w:rsidR="001D5888" w:rsidRPr="00D50025" w:rsidRDefault="001D5888" w:rsidP="001D5888">
      <w:pPr>
        <w:pStyle w:val="ListParagraph"/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77416E" w14:textId="21F25D8F" w:rsidR="005B5820" w:rsidRPr="00D50025" w:rsidRDefault="005B5820" w:rsidP="005B582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D50025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Wilkinson, J, </w:t>
      </w:r>
      <w:r w:rsidRPr="00D50025">
        <w:rPr>
          <w:rFonts w:asciiTheme="minorHAnsi" w:hAnsiTheme="minorHAnsi"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Tutalo, R</w:t>
      </w:r>
      <w:r w:rsidRPr="00D50025">
        <w:rPr>
          <w:rFonts w:asciiTheme="minorHAnsi" w:hAnsiTheme="minorHAnsi"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D50025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50025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Revefenacyin (Yupelri) for the Treatment of Chronic Obstructive </w:t>
      </w:r>
      <w:r w:rsidRPr="00D50025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Pulmonary</w:t>
      </w:r>
      <w:r w:rsidRPr="00D50025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Disease</w:t>
      </w:r>
      <w:r w:rsidRPr="00D50025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1702D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 Fam Physician 2020 Jan 15;101(2):121-122</w:t>
      </w:r>
      <w:r w:rsidRPr="00D50025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D50025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D5888" w:rsidRPr="00D50025">
        <w:rPr>
          <w:rFonts w:asciiTheme="minorHAnsi" w:hAnsiTheme="minorHAnsi" w:cstheme="minorHAnsi"/>
          <w:iCs/>
          <w:sz w:val="24"/>
          <w:szCs w:val="24"/>
        </w:rPr>
        <w:t xml:space="preserve">Available from: </w:t>
      </w:r>
      <w:hyperlink r:id="rId30" w:history="1">
        <w:r w:rsidRPr="00D50025">
          <w:rPr>
            <w:rStyle w:val="Hyperlink"/>
            <w:rFonts w:asciiTheme="minorHAnsi" w:hAnsiTheme="minorHAnsi" w:cstheme="minorHAnsi"/>
            <w:sz w:val="24"/>
            <w:szCs w:val="24"/>
          </w:rPr>
          <w:t>Revefenacin (Yupelri) for the Treatment of Chronic Obstructive Pulmonary Disease - PubMed (nih.gov)</w:t>
        </w:r>
      </w:hyperlink>
      <w:r w:rsidR="00A26FCF">
        <w:rPr>
          <w:rFonts w:asciiTheme="minorHAnsi" w:hAnsiTheme="minorHAnsi" w:cstheme="minorHAnsi"/>
          <w:sz w:val="24"/>
          <w:szCs w:val="24"/>
        </w:rPr>
        <w:t>.</w:t>
      </w:r>
    </w:p>
    <w:p w14:paraId="46B37BF4" w14:textId="77777777" w:rsidR="005B5820" w:rsidRDefault="005B5820" w:rsidP="005B5820">
      <w:p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55FEA0" w14:textId="18790661" w:rsidR="005B5820" w:rsidRPr="000771D7" w:rsidRDefault="005B5820" w:rsidP="005B5820">
      <w:pPr>
        <w:rPr>
          <w:rFonts w:cstheme="min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71D7">
        <w:rPr>
          <w:rFonts w:cstheme="min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Stacey Ranucci, BSPharm, BCGP, </w:t>
      </w:r>
      <w:r w:rsidR="000771D7" w:rsidRPr="000771D7">
        <w:rPr>
          <w:rFonts w:cstheme="min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CDCES, CDOE</w:t>
      </w:r>
      <w:r w:rsidR="00DB3040" w:rsidRPr="000771D7">
        <w:rPr>
          <w:rFonts w:cstheme="min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0771D7">
        <w:rPr>
          <w:rFonts w:cstheme="min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FACSP </w:t>
      </w:r>
    </w:p>
    <w:p w14:paraId="32CC7E32" w14:textId="77777777" w:rsidR="005B5820" w:rsidRDefault="005B5820" w:rsidP="005B5820">
      <w:pPr>
        <w:rPr>
          <w:rFonts w:cstheme="minorHAnsi"/>
          <w:b/>
          <w:bCs/>
          <w:i/>
          <w:sz w:val="24"/>
          <w:szCs w:val="20"/>
          <w:u w:val="single"/>
        </w:rPr>
      </w:pPr>
      <w:r w:rsidRPr="0079624A">
        <w:rPr>
          <w:rFonts w:cstheme="minorHAnsi"/>
          <w:b/>
          <w:bCs/>
          <w:i/>
          <w:sz w:val="24"/>
          <w:szCs w:val="20"/>
          <w:u w:val="single"/>
        </w:rPr>
        <w:t>Published Articles</w:t>
      </w:r>
    </w:p>
    <w:p w14:paraId="00D3ACD7" w14:textId="69FBF955" w:rsidR="001D5888" w:rsidRPr="00D50025" w:rsidRDefault="001D5888" w:rsidP="00B11DBF">
      <w:pPr>
        <w:pStyle w:val="ListParagraph"/>
        <w:numPr>
          <w:ilvl w:val="0"/>
          <w:numId w:val="1"/>
        </w:numPr>
        <w:ind w:left="720"/>
        <w:rPr>
          <w:rFonts w:eastAsia="Times New Roman"/>
          <w:sz w:val="24"/>
          <w:szCs w:val="24"/>
        </w:rPr>
      </w:pPr>
      <w:r w:rsidRPr="007C44FF">
        <w:rPr>
          <w:rFonts w:eastAsia="Times New Roman"/>
          <w:sz w:val="24"/>
          <w:szCs w:val="24"/>
        </w:rPr>
        <w:t>Mehlman, K</w:t>
      </w:r>
      <w:r w:rsidRPr="00D50025">
        <w:rPr>
          <w:rFonts w:eastAsia="Times New Roman"/>
          <w:sz w:val="24"/>
          <w:szCs w:val="24"/>
        </w:rPr>
        <w:t xml:space="preserve">, </w:t>
      </w:r>
      <w:r w:rsidRPr="00D50025">
        <w:rPr>
          <w:rFonts w:eastAsia="Times New Roman"/>
          <w:b/>
          <w:bCs/>
          <w:sz w:val="24"/>
          <w:szCs w:val="24"/>
        </w:rPr>
        <w:t>Ranucci, S</w:t>
      </w:r>
      <w:r w:rsidRPr="00D50025">
        <w:rPr>
          <w:rFonts w:eastAsia="Times New Roman"/>
          <w:sz w:val="24"/>
          <w:szCs w:val="24"/>
        </w:rPr>
        <w:t xml:space="preserve">. Pharmacist-Delivered Quality in Global Capitation Arrangement. </w:t>
      </w:r>
      <w:r w:rsidRPr="00D50025">
        <w:rPr>
          <w:rFonts w:eastAsia="Times New Roman"/>
          <w:i/>
          <w:iCs/>
          <w:sz w:val="24"/>
          <w:szCs w:val="24"/>
        </w:rPr>
        <w:t>Sr Care Pharm.</w:t>
      </w:r>
      <w:r w:rsidRPr="00D50025">
        <w:rPr>
          <w:rFonts w:eastAsia="Times New Roman"/>
          <w:sz w:val="24"/>
          <w:szCs w:val="24"/>
        </w:rPr>
        <w:t xml:space="preserve"> </w:t>
      </w:r>
      <w:proofErr w:type="gramStart"/>
      <w:r w:rsidRPr="00D50025">
        <w:rPr>
          <w:rFonts w:eastAsia="Times New Roman"/>
          <w:sz w:val="24"/>
          <w:szCs w:val="24"/>
        </w:rPr>
        <w:t>2023;38:166</w:t>
      </w:r>
      <w:proofErr w:type="gramEnd"/>
      <w:r w:rsidRPr="00D50025">
        <w:rPr>
          <w:rFonts w:eastAsia="Times New Roman"/>
          <w:sz w:val="24"/>
          <w:szCs w:val="24"/>
        </w:rPr>
        <w:t xml:space="preserve">-7. Available from: </w:t>
      </w:r>
      <w:hyperlink r:id="rId31" w:history="1">
        <w:r w:rsidRPr="00D50025">
          <w:rPr>
            <w:rStyle w:val="Hyperlink"/>
            <w:rFonts w:eastAsia="Times New Roman"/>
            <w:sz w:val="24"/>
            <w:szCs w:val="24"/>
          </w:rPr>
          <w:t>Pharmacist-Delivered Quality in Global Capitation Arrangement: Ingenta Connect</w:t>
        </w:r>
      </w:hyperlink>
      <w:r w:rsidR="00A26FCF">
        <w:rPr>
          <w:sz w:val="24"/>
          <w:szCs w:val="24"/>
        </w:rPr>
        <w:t>.</w:t>
      </w:r>
    </w:p>
    <w:p w14:paraId="2411AEAA" w14:textId="77777777" w:rsidR="005B5820" w:rsidRPr="00D50025" w:rsidRDefault="005B5820" w:rsidP="00B11DBF">
      <w:pPr>
        <w:ind w:left="360"/>
        <w:rPr>
          <w:rFonts w:cstheme="minorHAnsi"/>
          <w:iCs/>
          <w:sz w:val="24"/>
          <w:szCs w:val="24"/>
        </w:rPr>
      </w:pPr>
    </w:p>
    <w:p w14:paraId="11EF0CA2" w14:textId="02992F8A" w:rsidR="001D5888" w:rsidRPr="00D50025" w:rsidRDefault="001D5888" w:rsidP="00B11DBF">
      <w:pPr>
        <w:pStyle w:val="ListParagraph"/>
        <w:numPr>
          <w:ilvl w:val="0"/>
          <w:numId w:val="1"/>
        </w:numPr>
        <w:ind w:left="720"/>
        <w:rPr>
          <w:rFonts w:cstheme="minorHAnsi"/>
          <w:iCs/>
          <w:sz w:val="24"/>
          <w:szCs w:val="24"/>
        </w:rPr>
      </w:pPr>
      <w:r w:rsidRPr="00D50025">
        <w:rPr>
          <w:rFonts w:cstheme="minorHAnsi"/>
          <w:iCs/>
          <w:sz w:val="24"/>
          <w:szCs w:val="24"/>
        </w:rPr>
        <w:t xml:space="preserve">Reece, R, Chace, P, </w:t>
      </w:r>
      <w:r w:rsidRPr="00D50025">
        <w:rPr>
          <w:rFonts w:cstheme="minorHAnsi"/>
          <w:b/>
          <w:bCs/>
          <w:iCs/>
          <w:sz w:val="24"/>
          <w:szCs w:val="24"/>
        </w:rPr>
        <w:t>Ranucci, S</w:t>
      </w:r>
      <w:r w:rsidRPr="00D50025">
        <w:rPr>
          <w:rFonts w:cstheme="minorHAnsi"/>
          <w:iCs/>
          <w:sz w:val="24"/>
          <w:szCs w:val="24"/>
        </w:rPr>
        <w:t xml:space="preserve">. Antimicrobial Stewardship in Long-Term Care Facilities. </w:t>
      </w:r>
      <w:r w:rsidRPr="00D50025">
        <w:rPr>
          <w:rFonts w:cstheme="minorHAnsi"/>
          <w:i/>
          <w:sz w:val="24"/>
          <w:szCs w:val="24"/>
        </w:rPr>
        <w:t xml:space="preserve">RI Med J (2013). 2018 June 1; 101(5):42-44. </w:t>
      </w:r>
      <w:r w:rsidRPr="00D50025">
        <w:rPr>
          <w:rFonts w:cstheme="minorHAnsi"/>
          <w:iCs/>
          <w:sz w:val="24"/>
          <w:szCs w:val="24"/>
        </w:rPr>
        <w:t xml:space="preserve">Available from: </w:t>
      </w:r>
      <w:hyperlink r:id="rId32" w:history="1">
        <w:r w:rsidRPr="00D50025">
          <w:rPr>
            <w:rStyle w:val="Hyperlink"/>
            <w:sz w:val="24"/>
            <w:szCs w:val="24"/>
          </w:rPr>
          <w:t>Antimicrobial Stewardship in Long-Term Care Facilities - PubMed (nih.gov)</w:t>
        </w:r>
      </w:hyperlink>
      <w:r w:rsidR="00A26FCF">
        <w:rPr>
          <w:sz w:val="24"/>
          <w:szCs w:val="24"/>
        </w:rPr>
        <w:t>.</w:t>
      </w:r>
      <w:r w:rsidRPr="00D50025">
        <w:rPr>
          <w:sz w:val="24"/>
          <w:szCs w:val="24"/>
        </w:rPr>
        <w:t xml:space="preserve"> </w:t>
      </w:r>
    </w:p>
    <w:p w14:paraId="63E0E3AE" w14:textId="77777777" w:rsidR="001D5888" w:rsidRPr="005B5820" w:rsidRDefault="001D5888" w:rsidP="005B5820">
      <w:pPr>
        <w:rPr>
          <w:rFonts w:cstheme="minorHAnsi"/>
          <w:iCs/>
          <w:sz w:val="24"/>
          <w:szCs w:val="20"/>
        </w:rPr>
      </w:pPr>
    </w:p>
    <w:p w14:paraId="1C7CC18D" w14:textId="77777777" w:rsidR="005B5820" w:rsidRPr="005B5820" w:rsidRDefault="005B5820" w:rsidP="005B5820">
      <w:p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ADDC22" w14:textId="77777777" w:rsidR="005B5820" w:rsidRPr="005B5820" w:rsidRDefault="005B5820">
      <w:pPr>
        <w:rPr>
          <w:rFonts w:cstheme="minorHAnsi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5B5820" w:rsidRPr="005B5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16704"/>
    <w:multiLevelType w:val="hybridMultilevel"/>
    <w:tmpl w:val="7D50F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710C3"/>
    <w:multiLevelType w:val="hybridMultilevel"/>
    <w:tmpl w:val="6E06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46154"/>
    <w:multiLevelType w:val="hybridMultilevel"/>
    <w:tmpl w:val="412CA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61237"/>
    <w:multiLevelType w:val="hybridMultilevel"/>
    <w:tmpl w:val="E66E8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930CE"/>
    <w:multiLevelType w:val="hybridMultilevel"/>
    <w:tmpl w:val="322E8BC2"/>
    <w:lvl w:ilvl="0" w:tplc="3558BAA4">
      <w:start w:val="1"/>
      <w:numFmt w:val="decimal"/>
      <w:lvlText w:val="%1.)"/>
      <w:lvlJc w:val="left"/>
      <w:pPr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1048B"/>
    <w:multiLevelType w:val="hybridMultilevel"/>
    <w:tmpl w:val="CFF0C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754D1"/>
    <w:multiLevelType w:val="hybridMultilevel"/>
    <w:tmpl w:val="4AE0D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059A7"/>
    <w:multiLevelType w:val="hybridMultilevel"/>
    <w:tmpl w:val="E6642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CC4FCD"/>
    <w:multiLevelType w:val="hybridMultilevel"/>
    <w:tmpl w:val="44FE5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37BC5"/>
    <w:multiLevelType w:val="hybridMultilevel"/>
    <w:tmpl w:val="21EC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2038959">
    <w:abstractNumId w:val="7"/>
  </w:num>
  <w:num w:numId="2" w16cid:durableId="1514219916">
    <w:abstractNumId w:val="7"/>
  </w:num>
  <w:num w:numId="3" w16cid:durableId="1144931150">
    <w:abstractNumId w:val="6"/>
  </w:num>
  <w:num w:numId="4" w16cid:durableId="1910338353">
    <w:abstractNumId w:val="9"/>
  </w:num>
  <w:num w:numId="5" w16cid:durableId="592008464">
    <w:abstractNumId w:val="0"/>
  </w:num>
  <w:num w:numId="6" w16cid:durableId="1078749915">
    <w:abstractNumId w:val="3"/>
  </w:num>
  <w:num w:numId="7" w16cid:durableId="19286864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53815133">
    <w:abstractNumId w:val="4"/>
  </w:num>
  <w:num w:numId="9" w16cid:durableId="1879313789">
    <w:abstractNumId w:val="1"/>
  </w:num>
  <w:num w:numId="10" w16cid:durableId="1030111206">
    <w:abstractNumId w:val="8"/>
  </w:num>
  <w:num w:numId="11" w16cid:durableId="114178436">
    <w:abstractNumId w:val="5"/>
  </w:num>
  <w:num w:numId="12" w16cid:durableId="201452474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67D"/>
    <w:rsid w:val="000771D7"/>
    <w:rsid w:val="001D5888"/>
    <w:rsid w:val="002504A9"/>
    <w:rsid w:val="0029224A"/>
    <w:rsid w:val="002B621A"/>
    <w:rsid w:val="002D2358"/>
    <w:rsid w:val="004510C9"/>
    <w:rsid w:val="005B5820"/>
    <w:rsid w:val="005C4AB6"/>
    <w:rsid w:val="00616EE1"/>
    <w:rsid w:val="0066127B"/>
    <w:rsid w:val="00737E89"/>
    <w:rsid w:val="0079624A"/>
    <w:rsid w:val="007C44FF"/>
    <w:rsid w:val="007F78DA"/>
    <w:rsid w:val="00815529"/>
    <w:rsid w:val="0083067D"/>
    <w:rsid w:val="00901719"/>
    <w:rsid w:val="00920E36"/>
    <w:rsid w:val="00A1702D"/>
    <w:rsid w:val="00A26FCF"/>
    <w:rsid w:val="00AA26B3"/>
    <w:rsid w:val="00AF3666"/>
    <w:rsid w:val="00B11DBF"/>
    <w:rsid w:val="00B44B58"/>
    <w:rsid w:val="00D337E9"/>
    <w:rsid w:val="00D50025"/>
    <w:rsid w:val="00D52269"/>
    <w:rsid w:val="00DB3040"/>
    <w:rsid w:val="00E6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BB4FC"/>
  <w15:chartTrackingRefBased/>
  <w15:docId w15:val="{7E579D2C-4329-4444-96AA-AA9201D4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3067D"/>
    <w:rPr>
      <w:b/>
      <w:bCs/>
    </w:rPr>
  </w:style>
  <w:style w:type="character" w:styleId="Hyperlink">
    <w:name w:val="Hyperlink"/>
    <w:basedOn w:val="DefaultParagraphFont"/>
    <w:uiPriority w:val="99"/>
    <w:unhideWhenUsed/>
    <w:rsid w:val="002504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4A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624A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customStyle="1" w:styleId="author">
    <w:name w:val="author"/>
    <w:basedOn w:val="DefaultParagraphFont"/>
    <w:rsid w:val="005B5820"/>
  </w:style>
  <w:style w:type="character" w:customStyle="1" w:styleId="articletitle">
    <w:name w:val="articletitle"/>
    <w:basedOn w:val="DefaultParagraphFont"/>
    <w:rsid w:val="005B5820"/>
  </w:style>
  <w:style w:type="character" w:customStyle="1" w:styleId="pubyear">
    <w:name w:val="pubyear"/>
    <w:basedOn w:val="DefaultParagraphFont"/>
    <w:rsid w:val="005B5820"/>
  </w:style>
  <w:style w:type="character" w:customStyle="1" w:styleId="vol">
    <w:name w:val="vol"/>
    <w:basedOn w:val="DefaultParagraphFont"/>
    <w:rsid w:val="005B5820"/>
  </w:style>
  <w:style w:type="character" w:customStyle="1" w:styleId="pagefirst">
    <w:name w:val="pagefirst"/>
    <w:basedOn w:val="DefaultParagraphFont"/>
    <w:rsid w:val="005B5820"/>
  </w:style>
  <w:style w:type="character" w:customStyle="1" w:styleId="pagelast">
    <w:name w:val="pagelast"/>
    <w:basedOn w:val="DefaultParagraphFont"/>
    <w:rsid w:val="005B5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cademic.oup.com/ajhp/article-abstract/79/14/1151/6524617?redirectedFrom=fulltext" TargetMode="External"/><Relationship Id="rId18" Type="http://schemas.openxmlformats.org/officeDocument/2006/relationships/hyperlink" Target="https://iforumrx.org/icosapent-ethyl-cost-effectiveness" TargetMode="External"/><Relationship Id="rId26" Type="http://schemas.openxmlformats.org/officeDocument/2006/relationships/hyperlink" Target="https://www.researchgate.net/publication/352885039_The_Importance_of_Electronic_Health_Record_Access_For_Accurately_Completing_Drug_Regimen_Review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forumrx.org/powerful-placebos-and-notorious-nocebos-implications-for-ambulatory-care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aarp.org/health/drugs-supplements/info-2022/medication-overload.html" TargetMode="External"/><Relationship Id="rId12" Type="http://schemas.openxmlformats.org/officeDocument/2006/relationships/hyperlink" Target="https://europepmc.org/article/MED/35081039" TargetMode="External"/><Relationship Id="rId17" Type="http://schemas.openxmlformats.org/officeDocument/2006/relationships/hyperlink" Target="https://iforumrx.org/powerful-placebos-and-notorious-nocebos-implications-for-ambulatory-care" TargetMode="External"/><Relationship Id="rId25" Type="http://schemas.openxmlformats.org/officeDocument/2006/relationships/hyperlink" Target="https://nam12.safelinks.protection.outlook.com/?url=https%3A%2F%2Fwww.mcknights.com%2Fmarketplace%2Fmarketplace-experts%2Finvolve-your-pharmacist-in-admissions%2F&amp;data=05%7C01%7CSRanucci%40ripcpc.com%7Ccb0e5272d8b54f5b5a3008db6dd5eefb%7C529ac06642c7499ab6dd3f860727916d%7C0%7C0%7C638224537824809072%7CUnknown%7CTWFpbGZsb3d8eyJWIjoiMC4wLjAwMDAiLCJQIjoiV2luMzIiLCJBTiI6Ik1haWwiLCJXVCI6Mn0%3D%7C3000%7C%7C%7C&amp;sdata=%2B4CUQ17gSyKmoOjz0k3X88tpaa00HVNDp7AKEePl83o%3D&amp;reserved=0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forumrx.org/icosapent-ethyl-cost-effectiveness/" TargetMode="External"/><Relationship Id="rId20" Type="http://schemas.openxmlformats.org/officeDocument/2006/relationships/hyperlink" Target="https://www.ashp.org/professional-development/ashp-podcasts/hot-topics-in-pharmacy-practice/action-in-ambulatory-care-striving-for-diversity-equity-and-inclusion?loginreturnUrl=SSOCheckOnly" TargetMode="External"/><Relationship Id="rId29" Type="http://schemas.openxmlformats.org/officeDocument/2006/relationships/hyperlink" Target="https://accpjournals.onlinelibrary.wiley.com/doi/10.1002/jac5.142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am12.safelinks.protection.outlook.com/?url=https%3A%2F%2Faccpjournals.onlinelibrary.wiley.com%2Fdoi%2Fepdf%2F10.1002%2Fjac5.1428&amp;data=05%7C01%7CSRanucci%40ripcpc.com%7C78b088feebdb4ea6acf608db6e83b8c6%7C529ac06642c7499ab6dd3f860727916d%7C0%7C0%7C638225285284158189%7CUnknown%7CTWFpbGZsb3d8eyJWIjoiMC4wLjAwMDAiLCJQIjoiV2luMzIiLCJBTiI6Ik1haWwiLCJXVCI6Mn0%3D%7C3000%7C%7C%7C&amp;sdata=sn9T7uAn0JM4qEEJ2iXAWSuqyoPQbL1at%2BPvWznXlbM%3D&amp;reserved=0" TargetMode="External"/><Relationship Id="rId11" Type="http://schemas.openxmlformats.org/officeDocument/2006/relationships/hyperlink" Target="https://journals.sagepub.com/doi/10.1177/08971900221087934" TargetMode="External"/><Relationship Id="rId24" Type="http://schemas.openxmlformats.org/officeDocument/2006/relationships/hyperlink" Target="https://nam12.safelinks.protection.outlook.com/?url=https%3A%2F%2Fwww.ingentaconnect.com%2Fcontentone%2Fascp%2Ftscp%2F2022%2F00000037%2F00000005%2Fart00004&amp;data=05%7C01%7CSRanucci%40ripcpc.com%7Ccb0e5272d8b54f5b5a3008db6dd5eefb%7C529ac06642c7499ab6dd3f860727916d%7C0%7C0%7C638224537824809072%7CUnknown%7CTWFpbGZsb3d8eyJWIjoiMC4wLjAwMDAiLCJQIjoiV2luMzIiLCJBTiI6Ik1haWwiLCJXVCI6Mn0%3D%7C3000%7C%7C%7C&amp;sdata=0xEr%2BCoGrfe%2BEm%2FQBxLPTBiJ4vlTe81sz4Ki1QMMyxg%3D&amp;reserved=0" TargetMode="External"/><Relationship Id="rId32" Type="http://schemas.openxmlformats.org/officeDocument/2006/relationships/hyperlink" Target="https://pubmed.ncbi.nlm.nih.gov/29857606/" TargetMode="External"/><Relationship Id="rId5" Type="http://schemas.openxmlformats.org/officeDocument/2006/relationships/hyperlink" Target="https://nam12.safelinks.protection.outlook.com/?url=https%3A%2F%2Fdoi.org%2F10.1002%2Fjac5.1428&amp;data=05%7C01%7CSRanucci%40ripcpc.com%7C78b088feebdb4ea6acf608db6e83b8c6%7C529ac06642c7499ab6dd3f860727916d%7C0%7C0%7C638225285284158189%7CUnknown%7CTWFpbGZsb3d8eyJWIjoiMC4wLjAwMDAiLCJQIjoiV2luMzIiLCJBTiI6Ik1haWwiLCJXVCI6Mn0%3D%7C3000%7C%7C%7C&amp;sdata=OC6ba2wQUSIq51SaAl3f6cn7EWb5iqPYv5YjZi%2FQ0fs%3D&amp;reserved=0" TargetMode="External"/><Relationship Id="rId15" Type="http://schemas.openxmlformats.org/officeDocument/2006/relationships/hyperlink" Target="https://journals.sagepub.com/doi/full/10.1177/20480040211031068" TargetMode="External"/><Relationship Id="rId23" Type="http://schemas.openxmlformats.org/officeDocument/2006/relationships/hyperlink" Target="https://nam12.safelinks.protection.outlook.com/?url=https%3A%2F%2Fwww.ingentaconnect.com%2Fcontentone%2Fascp%2Ftscp%2F2022%2F00000037%2F00000007%2Fart00003&amp;data=05%7C01%7CSRanucci%40ripcpc.com%7Ccb0e5272d8b54f5b5a3008db6dd5eefb%7C529ac06642c7499ab6dd3f860727916d%7C0%7C0%7C638224537824809072%7CUnknown%7CTWFpbGZsb3d8eyJWIjoiMC4wLjAwMDAiLCJQIjoiV2luMzIiLCJBTiI6Ik1haWwiLCJXVCI6Mn0%3D%7C3000%7C%7C%7C&amp;sdata=qEKAjabpj%2Boi5nFVaYS6pjXVup8yRXYsC5SAnmaTyxU%3D&amp;reserved=0" TargetMode="External"/><Relationship Id="rId28" Type="http://schemas.openxmlformats.org/officeDocument/2006/relationships/hyperlink" Target="https://nam12.safelinks.protection.outlook.com/?url=https%3A%2F%2Fcdn.ymaws.com%2Fwww.ascp.com%2Fresource%2Fresmgr%2Fdocs%2Fdisaster%2Ffield_guide_to_reduce_medica.pdf&amp;data=05%7C01%7CSRanucci%40ripcpc.com%7Ccb0e5272d8b54f5b5a3008db6dd5eefb%7C529ac06642c7499ab6dd3f860727916d%7C0%7C0%7C638224537824809072%7CUnknown%7CTWFpbGZsb3d8eyJWIjoiMC4wLjAwMDAiLCJQIjoiV2luMzIiLCJBTiI6Ik1haWwiLCJXVCI6Mn0%3D%7C3000%7C%7C%7C&amp;sdata=H5qJ1VJGUf2M7z2AVDWvSnGZeKOnQguaCLKoKLSArwU%3D&amp;reserved=0" TargetMode="External"/><Relationship Id="rId10" Type="http://schemas.openxmlformats.org/officeDocument/2006/relationships/hyperlink" Target="https://www.sciencedirect.com/science/article/abs/pii/S1877129723000448" TargetMode="External"/><Relationship Id="rId19" Type="http://schemas.openxmlformats.org/officeDocument/2006/relationships/hyperlink" Target="https://pharmacyquality.buzzsprout.com/726174/10790340-providing-inclusive-care-for-the-lgbtq-community" TargetMode="External"/><Relationship Id="rId31" Type="http://schemas.openxmlformats.org/officeDocument/2006/relationships/hyperlink" Target="https://nam12.safelinks.protection.outlook.com/?url=https%3A%2F%2Fwww.ingentaconnect.com%2Fcontentone%2Fascp%2Ftscp%2F2023%2F00000038%2F00000005%2Fart00002&amp;data=05%7C01%7CSRanucci%40ripcpc.com%7Ccb0e5272d8b54f5b5a3008db6dd5eefb%7C529ac06642c7499ab6dd3f860727916d%7C0%7C0%7C638224537824809072%7CUnknown%7CTWFpbGZsb3d8eyJWIjoiMC4wLjAwMDAiLCJQIjoiV2luMzIiLCJBTiI6Ik1haWwiLCJXVCI6Mn0%3D%7C3000%7C%7C%7C&amp;sdata=i99STqWjxivxEuACw7HiH74LGI%2BdBdTIdKUYC%2Fp%2Ff6A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ajpe.2023.100122" TargetMode="External"/><Relationship Id="rId14" Type="http://schemas.openxmlformats.org/officeDocument/2006/relationships/hyperlink" Target="https://www.japha.org/article/S1544-3191(21)00428-3/fulltext" TargetMode="External"/><Relationship Id="rId22" Type="http://schemas.openxmlformats.org/officeDocument/2006/relationships/hyperlink" Target="https://nam12.safelinks.protection.outlook.com/?url=https%3A%2F%2Fwww.ingentaconnect.com%2Fcontentone%2Fascp%2Ftscp%2F2023%2F00000038%2F00000005%2Fart00002&amp;data=05%7C01%7CSRanucci%40ripcpc.com%7Ccb0e5272d8b54f5b5a3008db6dd5eefb%7C529ac06642c7499ab6dd3f860727916d%7C0%7C0%7C638224537824809072%7CUnknown%7CTWFpbGZsb3d8eyJWIjoiMC4wLjAwMDAiLCJQIjoiV2luMzIiLCJBTiI6Ik1haWwiLCJXVCI6Mn0%3D%7C3000%7C%7C%7C&amp;sdata=i99STqWjxivxEuACw7HiH74LGI%2BdBdTIdKUYC%2Fp%2Ff6A%3D&amp;reserved=0" TargetMode="External"/><Relationship Id="rId27" Type="http://schemas.openxmlformats.org/officeDocument/2006/relationships/hyperlink" Target="https://cdn.ymaws.com/www.ascp.com/resource/resmgr/docs/disaster/covid-19__sars-cov-2__pandem.pdf.%20" TargetMode="External"/><Relationship Id="rId30" Type="http://schemas.openxmlformats.org/officeDocument/2006/relationships/hyperlink" Target="https://pubmed.ncbi.nlm.nih.gov/31939643/" TargetMode="External"/><Relationship Id="rId8" Type="http://schemas.openxmlformats.org/officeDocument/2006/relationships/hyperlink" Target="https://doi.org/10.1016/j.japh.2021.05.0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2230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Nardolillo</dc:creator>
  <cp:keywords/>
  <dc:description/>
  <cp:lastModifiedBy>Stacey Ranucci, BSPharm, BCGP, CDCES</cp:lastModifiedBy>
  <cp:revision>2</cp:revision>
  <cp:lastPrinted>2023-06-16T19:19:00Z</cp:lastPrinted>
  <dcterms:created xsi:type="dcterms:W3CDTF">2023-06-16T19:49:00Z</dcterms:created>
  <dcterms:modified xsi:type="dcterms:W3CDTF">2023-06-16T19:49:00Z</dcterms:modified>
</cp:coreProperties>
</file>